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96E9D" w14:textId="1B8664A4" w:rsidR="009D7121" w:rsidRPr="00A325F4" w:rsidRDefault="009D7121" w:rsidP="009D7121">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Pr="00A325F4">
        <w:rPr>
          <w:rFonts w:ascii="Arial" w:eastAsia="楷体" w:hAnsi="Arial" w:cs="Arial"/>
          <w:b/>
          <w:bCs/>
          <w:sz w:val="22"/>
          <w:szCs w:val="22"/>
          <w:lang w:val="en-GB" w:eastAsia="zh-CN"/>
        </w:rPr>
        <w:t>13</w:t>
      </w:r>
      <w:r>
        <w:rPr>
          <w:rFonts w:ascii="Arial" w:eastAsia="楷体" w:hAnsi="Arial" w:cs="Arial"/>
          <w:b/>
          <w:bCs/>
          <w:sz w:val="22"/>
          <w:szCs w:val="22"/>
          <w:lang w:val="en-GB" w:eastAsia="zh-CN"/>
        </w:rPr>
        <w:t>2</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Pr="00EB6E71">
        <w:rPr>
          <w:rFonts w:ascii="Arial" w:eastAsia="楷体" w:hAnsi="Arial" w:cs="Arial"/>
          <w:b/>
          <w:bCs/>
          <w:sz w:val="22"/>
          <w:szCs w:val="22"/>
          <w:lang w:eastAsia="zh-CN"/>
        </w:rPr>
        <w:t>R2-</w:t>
      </w:r>
      <w:r w:rsidR="00773081" w:rsidRPr="00773081">
        <w:rPr>
          <w:rFonts w:ascii="Arial" w:eastAsia="楷体" w:hAnsi="Arial" w:cs="Arial"/>
          <w:b/>
          <w:bCs/>
          <w:sz w:val="22"/>
          <w:szCs w:val="22"/>
          <w:lang w:eastAsia="zh-CN"/>
        </w:rPr>
        <w:t>2508905</w:t>
      </w:r>
    </w:p>
    <w:p w14:paraId="1F7DEB3D" w14:textId="4A0F1AE8" w:rsidR="00EE5986" w:rsidRPr="00A325F4" w:rsidRDefault="00EE5986" w:rsidP="00EE5986">
      <w:pPr>
        <w:tabs>
          <w:tab w:val="left" w:pos="1800"/>
          <w:tab w:val="center" w:pos="4536"/>
          <w:tab w:val="right" w:pos="9639"/>
        </w:tabs>
        <w:spacing w:after="120"/>
        <w:ind w:left="1797" w:hanging="1797"/>
        <w:jc w:val="both"/>
        <w:rPr>
          <w:rFonts w:eastAsia="楷体"/>
          <w:sz w:val="22"/>
          <w:lang w:eastAsia="zh-CN"/>
        </w:rPr>
      </w:pPr>
      <w:r w:rsidRPr="00406934">
        <w:rPr>
          <w:rFonts w:ascii="Arial" w:eastAsia="楷体" w:hAnsi="Arial" w:cs="Arial"/>
          <w:b/>
          <w:bCs/>
          <w:sz w:val="22"/>
          <w:szCs w:val="22"/>
          <w:lang w:eastAsia="zh-CN"/>
        </w:rPr>
        <w:t>Dallas, USA, 17</w:t>
      </w:r>
      <w:r w:rsidRPr="00B6690A">
        <w:rPr>
          <w:rFonts w:ascii="Arial" w:eastAsia="楷体" w:hAnsi="Arial" w:cs="Arial"/>
          <w:b/>
          <w:bCs/>
          <w:sz w:val="22"/>
          <w:szCs w:val="22"/>
          <w:vertAlign w:val="superscript"/>
          <w:lang w:eastAsia="zh-CN"/>
        </w:rPr>
        <w:t>th</w:t>
      </w:r>
      <w:r w:rsidR="00B6690A">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- 21</w:t>
      </w:r>
      <w:r w:rsidRPr="00B6690A">
        <w:rPr>
          <w:rFonts w:ascii="Arial" w:eastAsia="楷体" w:hAnsi="Arial" w:cs="Arial"/>
          <w:b/>
          <w:bCs/>
          <w:sz w:val="22"/>
          <w:szCs w:val="22"/>
          <w:vertAlign w:val="superscript"/>
          <w:lang w:eastAsia="zh-CN"/>
        </w:rPr>
        <w:t>st</w:t>
      </w:r>
      <w:r w:rsidR="00B6690A">
        <w:rPr>
          <w:rFonts w:ascii="Arial" w:eastAsia="楷体" w:hAnsi="Arial" w:cs="Arial"/>
          <w:b/>
          <w:bCs/>
          <w:sz w:val="22"/>
          <w:szCs w:val="22"/>
          <w:lang w:eastAsia="zh-CN"/>
        </w:rPr>
        <w:t xml:space="preserve"> </w:t>
      </w:r>
      <w:r w:rsidR="00251C33" w:rsidRPr="00406934">
        <w:rPr>
          <w:rFonts w:ascii="Arial" w:eastAsia="楷体" w:hAnsi="Arial" w:cs="Arial"/>
          <w:b/>
          <w:bCs/>
          <w:sz w:val="22"/>
          <w:szCs w:val="22"/>
          <w:lang w:eastAsia="zh-CN"/>
        </w:rPr>
        <w:t>Nov.</w:t>
      </w:r>
      <w:r w:rsidRPr="00A325F4">
        <w:rPr>
          <w:rFonts w:ascii="Arial" w:eastAsia="楷体" w:hAnsi="Arial" w:cs="Arial"/>
          <w:b/>
          <w:bCs/>
          <w:sz w:val="22"/>
          <w:szCs w:val="22"/>
          <w:lang w:val="en-GB" w:eastAsia="zh-CN"/>
        </w:rPr>
        <w:t xml:space="preserve"> 202</w:t>
      </w:r>
      <w:r w:rsidRPr="00A325F4">
        <w:rPr>
          <w:rFonts w:ascii="Arial" w:eastAsia="楷体" w:hAnsi="Arial" w:cs="Arial" w:hint="eastAsia"/>
          <w:b/>
          <w:bCs/>
          <w:sz w:val="22"/>
          <w:szCs w:val="22"/>
          <w:lang w:val="en-GB" w:eastAsia="zh-CN"/>
        </w:rPr>
        <w:t>5</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560C2E21"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3A0316" w:rsidRPr="003A0316">
        <w:rPr>
          <w:rFonts w:ascii="Arial" w:eastAsia="楷体" w:hAnsi="Arial"/>
          <w:b/>
          <w:sz w:val="22"/>
          <w:lang w:eastAsia="zh-CN"/>
        </w:rPr>
        <w:t>Data Transfer</w:t>
      </w:r>
      <w:r w:rsidR="0037630D" w:rsidRPr="00A325F4">
        <w:rPr>
          <w:rFonts w:ascii="Arial" w:eastAsia="楷体" w:hAnsi="Arial"/>
          <w:b/>
          <w:sz w:val="22"/>
          <w:lang w:eastAsia="zh-CN"/>
        </w:rPr>
        <w:t xml:space="preserve"> for 6G</w:t>
      </w:r>
      <w:r w:rsidR="00F01A41" w:rsidRPr="00A325F4">
        <w:rPr>
          <w:rFonts w:ascii="Arial" w:eastAsia="楷体" w:hAnsi="Arial"/>
          <w:b/>
          <w:sz w:val="22"/>
          <w:lang w:eastAsia="zh-CN"/>
        </w:rPr>
        <w:t xml:space="preserve"> </w:t>
      </w:r>
      <w:r w:rsidR="0037630D" w:rsidRPr="00A325F4">
        <w:rPr>
          <w:rFonts w:ascii="Arial" w:eastAsia="楷体" w:hAnsi="Arial"/>
          <w:b/>
          <w:sz w:val="22"/>
          <w:lang w:eastAsia="zh-CN"/>
        </w:rPr>
        <w:t>R</w:t>
      </w:r>
      <w:r w:rsidR="00F01A41" w:rsidRPr="00A325F4">
        <w:rPr>
          <w:rFonts w:ascii="Arial" w:eastAsia="楷体" w:hAnsi="Arial"/>
          <w:b/>
          <w:sz w:val="22"/>
          <w:lang w:eastAsia="zh-CN"/>
        </w:rPr>
        <w:t>AN</w:t>
      </w:r>
    </w:p>
    <w:p w14:paraId="1C71DAE1" w14:textId="0893F78B"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1D0254">
        <w:rPr>
          <w:rFonts w:ascii="Arial" w:eastAsia="宋体" w:hAnsi="Arial"/>
          <w:b/>
          <w:sz w:val="22"/>
          <w:lang w:eastAsia="zh-CN"/>
        </w:rPr>
        <w:t>10.3.</w:t>
      </w:r>
      <w:r w:rsidR="00C37A9E">
        <w:rPr>
          <w:rFonts w:ascii="Arial" w:eastAsia="宋体" w:hAnsi="Arial"/>
          <w:b/>
          <w:sz w:val="22"/>
          <w:lang w:eastAsia="zh-CN"/>
        </w:rPr>
        <w:t>3.</w:t>
      </w:r>
      <w:r w:rsidR="001D0254">
        <w:rPr>
          <w:rFonts w:ascii="Arial" w:eastAsia="宋体" w:hAnsi="Arial"/>
          <w:b/>
          <w:sz w:val="22"/>
          <w:lang w:eastAsia="zh-CN"/>
        </w:rPr>
        <w:t>1</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069D7802"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5EB7CE74" w14:textId="576D02F4" w:rsidR="00214655" w:rsidRDefault="00B93C9A" w:rsidP="001324D1">
      <w:pPr>
        <w:spacing w:after="120"/>
        <w:jc w:val="both"/>
        <w:rPr>
          <w:rFonts w:eastAsia="楷体"/>
          <w:szCs w:val="20"/>
          <w:lang w:eastAsia="zh-CN"/>
        </w:rPr>
      </w:pPr>
      <w:r w:rsidRPr="00A325F4">
        <w:rPr>
          <w:rFonts w:eastAsia="楷体"/>
          <w:szCs w:val="20"/>
          <w:lang w:eastAsia="zh-CN"/>
        </w:rPr>
        <w:t>In RAN</w:t>
      </w:r>
      <w:r>
        <w:rPr>
          <w:rFonts w:eastAsia="楷体"/>
          <w:szCs w:val="20"/>
          <w:lang w:eastAsia="zh-CN"/>
        </w:rPr>
        <w:t>2</w:t>
      </w:r>
      <w:r w:rsidRPr="00A325F4">
        <w:rPr>
          <w:rFonts w:eastAsia="楷体"/>
          <w:szCs w:val="20"/>
          <w:lang w:eastAsia="zh-CN"/>
        </w:rPr>
        <w:t>#</w:t>
      </w:r>
      <w:r>
        <w:rPr>
          <w:rFonts w:eastAsia="楷体"/>
          <w:szCs w:val="20"/>
          <w:lang w:eastAsia="zh-CN"/>
        </w:rPr>
        <w:t>131</w:t>
      </w:r>
      <w:r>
        <w:rPr>
          <w:rFonts w:eastAsia="楷体" w:hint="eastAsia"/>
          <w:szCs w:val="20"/>
          <w:lang w:eastAsia="zh-CN"/>
        </w:rPr>
        <w:t>bis</w:t>
      </w:r>
      <w:r w:rsidRPr="00A325F4">
        <w:rPr>
          <w:rFonts w:eastAsia="楷体"/>
          <w:szCs w:val="20"/>
          <w:lang w:eastAsia="zh-CN"/>
        </w:rPr>
        <w:t xml:space="preserve"> meeting, </w:t>
      </w:r>
      <w:r w:rsidR="008F6E5D" w:rsidRPr="008F6E5D">
        <w:rPr>
          <w:rFonts w:eastAsia="楷体"/>
          <w:szCs w:val="20"/>
          <w:lang w:eastAsia="zh-CN"/>
        </w:rPr>
        <w:t xml:space="preserve">several </w:t>
      </w:r>
      <w:r w:rsidR="00F56D6C">
        <w:rPr>
          <w:rFonts w:eastAsia="楷体"/>
          <w:szCs w:val="20"/>
          <w:lang w:eastAsia="zh-CN"/>
        </w:rPr>
        <w:t>consensus</w:t>
      </w:r>
      <w:r w:rsidR="008F6E5D">
        <w:rPr>
          <w:rFonts w:eastAsia="楷体"/>
          <w:szCs w:val="20"/>
          <w:lang w:eastAsia="zh-CN"/>
        </w:rPr>
        <w:t>es</w:t>
      </w:r>
      <w:r w:rsidR="00F56D6C">
        <w:rPr>
          <w:rFonts w:eastAsia="楷体"/>
          <w:szCs w:val="20"/>
          <w:lang w:eastAsia="zh-CN"/>
        </w:rPr>
        <w:t xml:space="preserve"> </w:t>
      </w:r>
      <w:r w:rsidR="00FE42BC">
        <w:rPr>
          <w:rFonts w:eastAsia="楷体"/>
          <w:szCs w:val="20"/>
          <w:lang w:eastAsia="zh-CN"/>
        </w:rPr>
        <w:t xml:space="preserve">on the requirements of data collection and </w:t>
      </w:r>
      <w:r w:rsidR="00252353">
        <w:rPr>
          <w:rFonts w:eastAsia="楷体"/>
          <w:szCs w:val="20"/>
          <w:lang w:eastAsia="zh-CN"/>
        </w:rPr>
        <w:t xml:space="preserve">the </w:t>
      </w:r>
      <w:r w:rsidR="00546484">
        <w:rPr>
          <w:rFonts w:eastAsia="楷体"/>
          <w:szCs w:val="20"/>
          <w:lang w:eastAsia="zh-CN"/>
        </w:rPr>
        <w:t>next research</w:t>
      </w:r>
      <w:r w:rsidR="00FE42BC">
        <w:rPr>
          <w:rFonts w:eastAsia="楷体"/>
          <w:szCs w:val="20"/>
          <w:lang w:eastAsia="zh-CN"/>
        </w:rPr>
        <w:t xml:space="preserve"> directions are approached, and the related agreements are provided in the following part.</w:t>
      </w:r>
    </w:p>
    <w:tbl>
      <w:tblPr>
        <w:tblStyle w:val="af3"/>
        <w:tblW w:w="9355" w:type="dxa"/>
        <w:tblInd w:w="279" w:type="dxa"/>
        <w:tblLook w:val="04A0" w:firstRow="1" w:lastRow="0" w:firstColumn="1" w:lastColumn="0" w:noHBand="0" w:noVBand="1"/>
      </w:tblPr>
      <w:tblGrid>
        <w:gridCol w:w="9355"/>
      </w:tblGrid>
      <w:tr w:rsidR="00FB55B0" w14:paraId="3DC4224B" w14:textId="77777777" w:rsidTr="00AB6DFE">
        <w:tc>
          <w:tcPr>
            <w:tcW w:w="9355" w:type="dxa"/>
          </w:tcPr>
          <w:p w14:paraId="5489AD9C" w14:textId="77777777" w:rsidR="00FB55B0" w:rsidRPr="00E23AF9" w:rsidRDefault="00FB55B0" w:rsidP="00481917">
            <w:pPr>
              <w:pStyle w:val="Doc-text2"/>
              <w:ind w:left="363"/>
              <w:rPr>
                <w:b/>
                <w:bCs/>
              </w:rPr>
            </w:pPr>
            <w:r w:rsidRPr="00E23AF9">
              <w:rPr>
                <w:b/>
                <w:bCs/>
              </w:rPr>
              <w:t>Agreements</w:t>
            </w:r>
          </w:p>
          <w:p w14:paraId="40D6189B" w14:textId="77777777" w:rsidR="00FB55B0" w:rsidRPr="00E06FAD" w:rsidRDefault="00FB55B0" w:rsidP="00481917">
            <w:pPr>
              <w:pStyle w:val="Doc-text2"/>
              <w:ind w:left="363"/>
            </w:pPr>
            <w:r w:rsidRPr="00E06FAD">
              <w:t xml:space="preserve">1.  </w:t>
            </w:r>
            <w:r w:rsidRPr="00E06FAD">
              <w:tab/>
              <w:t>Study the standardized data collection framework with these requirements as a baseline at least for AI/ML</w:t>
            </w:r>
          </w:p>
          <w:p w14:paraId="707AD177" w14:textId="77777777" w:rsidR="00FB55B0" w:rsidRPr="00E06FAD" w:rsidRDefault="00FB55B0" w:rsidP="00DC2DD9">
            <w:pPr>
              <w:pStyle w:val="Doc-text2"/>
              <w:numPr>
                <w:ilvl w:val="0"/>
                <w:numId w:val="12"/>
              </w:numPr>
              <w:ind w:left="720"/>
            </w:pPr>
            <w:r w:rsidRPr="00E06FAD">
              <w:t>The data collected is secured and data integrity and confidentiality for that data is ensured.</w:t>
            </w:r>
          </w:p>
          <w:p w14:paraId="32C2B64C" w14:textId="77777777" w:rsidR="00FB55B0" w:rsidRPr="00E06FAD" w:rsidRDefault="00FB55B0" w:rsidP="00DC2DD9">
            <w:pPr>
              <w:pStyle w:val="Doc-text2"/>
              <w:numPr>
                <w:ilvl w:val="0"/>
                <w:numId w:val="12"/>
              </w:numPr>
              <w:ind w:left="720"/>
            </w:pPr>
            <w:r w:rsidRPr="00E06FAD">
              <w:t>User data privacy, anonymity and user consent is respected.</w:t>
            </w:r>
          </w:p>
          <w:p w14:paraId="72D84305" w14:textId="77777777" w:rsidR="00FB55B0" w:rsidRPr="00E06FAD" w:rsidRDefault="00FB55B0" w:rsidP="00DC2DD9">
            <w:pPr>
              <w:pStyle w:val="Doc-text2"/>
              <w:numPr>
                <w:ilvl w:val="0"/>
                <w:numId w:val="12"/>
              </w:numPr>
              <w:ind w:left="720"/>
            </w:pPr>
            <w:r w:rsidRPr="00E06FAD">
              <w:t>The MNO has full control of the standardized data collection transfer process and can manage data transfer to the server for UE side data collection, without the need of Service Level Agreement (SLA) for this purpose</w:t>
            </w:r>
          </w:p>
          <w:p w14:paraId="6D90069B" w14:textId="77777777" w:rsidR="00FB55B0" w:rsidRPr="00E06FAD" w:rsidRDefault="00FB55B0" w:rsidP="00DC2DD9">
            <w:pPr>
              <w:pStyle w:val="Doc-text2"/>
              <w:numPr>
                <w:ilvl w:val="0"/>
                <w:numId w:val="12"/>
              </w:numPr>
              <w:ind w:left="720"/>
            </w:pPr>
            <w:r w:rsidRPr="00E06FAD">
              <w:t xml:space="preserve">This includes initiating, terminating, and fully managing data transfer. </w:t>
            </w:r>
          </w:p>
          <w:p w14:paraId="495A68CF" w14:textId="77777777" w:rsidR="00FB55B0" w:rsidRPr="00E06FAD" w:rsidRDefault="00FB55B0" w:rsidP="00DC2DD9">
            <w:pPr>
              <w:pStyle w:val="Doc-text2"/>
              <w:numPr>
                <w:ilvl w:val="0"/>
                <w:numId w:val="12"/>
              </w:numPr>
              <w:ind w:left="720"/>
            </w:pPr>
            <w:r w:rsidRPr="00E06FAD">
              <w:t>MNO has full visibility for standardized data.</w:t>
            </w:r>
          </w:p>
          <w:p w14:paraId="2C73BAD2" w14:textId="77777777" w:rsidR="00FB55B0" w:rsidRDefault="00FB55B0" w:rsidP="00DC2DD9">
            <w:pPr>
              <w:pStyle w:val="Doc-text2"/>
              <w:numPr>
                <w:ilvl w:val="0"/>
                <w:numId w:val="12"/>
              </w:numPr>
              <w:ind w:left="720"/>
            </w:pPr>
            <w:r w:rsidRPr="00E06FAD">
              <w:t xml:space="preserve">The design is future-proof and extendable. </w:t>
            </w:r>
          </w:p>
          <w:p w14:paraId="6ED2DA29" w14:textId="77777777" w:rsidR="00FB55B0" w:rsidRPr="00311B73" w:rsidRDefault="00FB55B0" w:rsidP="00DC2DD9">
            <w:pPr>
              <w:pStyle w:val="Doc-text2"/>
              <w:numPr>
                <w:ilvl w:val="0"/>
                <w:numId w:val="12"/>
              </w:numPr>
              <w:ind w:left="720"/>
            </w:pPr>
            <w:r w:rsidRPr="00311B73">
              <w:t xml:space="preserve">The UE data collection should </w:t>
            </w:r>
            <w:r>
              <w:t>minimize</w:t>
            </w:r>
            <w:r w:rsidRPr="00311B73">
              <w:t xml:space="preserve"> impact to the UE battery, </w:t>
            </w:r>
            <w:r>
              <w:t>UE p</w:t>
            </w:r>
            <w:r w:rsidRPr="00311B73">
              <w:t>rocessing and memory utilization.</w:t>
            </w:r>
          </w:p>
          <w:p w14:paraId="2A0848DD" w14:textId="77777777" w:rsidR="00FB55B0" w:rsidRPr="00E06FAD" w:rsidRDefault="00FB55B0" w:rsidP="00DC2DD9">
            <w:pPr>
              <w:pStyle w:val="Doc-text2"/>
              <w:numPr>
                <w:ilvl w:val="0"/>
                <w:numId w:val="12"/>
              </w:numPr>
              <w:ind w:left="720"/>
            </w:pPr>
            <w:r w:rsidRPr="00311B73">
              <w:t xml:space="preserve">UE data collection should </w:t>
            </w:r>
            <w:r>
              <w:t>minimize</w:t>
            </w:r>
            <w:r w:rsidRPr="00311B73">
              <w:t xml:space="preserve"> impact to </w:t>
            </w:r>
            <w:r>
              <w:t>user traffic transmission and power saving features</w:t>
            </w:r>
          </w:p>
          <w:p w14:paraId="1AE00467" w14:textId="77777777" w:rsidR="00FB55B0" w:rsidRPr="00E06FAD" w:rsidRDefault="00FB55B0" w:rsidP="00481917">
            <w:pPr>
              <w:pStyle w:val="Doc-text2"/>
              <w:ind w:left="363"/>
            </w:pPr>
            <w:r w:rsidRPr="00E06FAD">
              <w:tab/>
            </w:r>
            <w:r>
              <w:t>These</w:t>
            </w:r>
            <w:r w:rsidRPr="00E06FAD">
              <w:t xml:space="preserve"> requirements can apply to both UE and NW sided data collection</w:t>
            </w:r>
            <w:r>
              <w:t xml:space="preserve">.  FFS if some </w:t>
            </w:r>
            <w:proofErr w:type="gramStart"/>
            <w:r>
              <w:t>don’t</w:t>
            </w:r>
            <w:proofErr w:type="gramEnd"/>
            <w:r>
              <w:t xml:space="preserve"> apply to both.   </w:t>
            </w:r>
          </w:p>
          <w:p w14:paraId="1F15AD26" w14:textId="77777777" w:rsidR="00FB55B0" w:rsidRDefault="00FB55B0" w:rsidP="00481917">
            <w:pPr>
              <w:pStyle w:val="Doc-text2"/>
              <w:ind w:left="363"/>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1DA05A75" w14:textId="77777777" w:rsidR="00FB55B0" w:rsidRDefault="00FB55B0" w:rsidP="00481917">
            <w:pPr>
              <w:pStyle w:val="Doc-text2"/>
              <w:ind w:left="363"/>
            </w:pPr>
            <w:r>
              <w:t>3.</w:t>
            </w:r>
            <w:r>
              <w:tab/>
              <w:t>Study termination points (</w:t>
            </w:r>
            <w:proofErr w:type="gramStart"/>
            <w:r>
              <w:t>i.e.</w:t>
            </w:r>
            <w:proofErr w:type="gramEnd"/>
            <w:r>
              <w:t xml:space="preserve"> understand who are producers,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etc) and protocol used for data transfer (</w:t>
            </w:r>
            <w:proofErr w:type="gramStart"/>
            <w:r>
              <w:t>e.g.</w:t>
            </w:r>
            <w:proofErr w:type="gramEnd"/>
            <w:r>
              <w:t xml:space="preserve"> IP vs. non-IP). </w:t>
            </w:r>
          </w:p>
          <w:p w14:paraId="2BBAF134" w14:textId="77777777" w:rsidR="00FB55B0" w:rsidRPr="00CB73C6" w:rsidRDefault="00FB55B0" w:rsidP="00481917">
            <w:pPr>
              <w:pStyle w:val="Doc-text2"/>
              <w:ind w:left="363"/>
            </w:pPr>
            <w:r w:rsidRPr="0053059F">
              <w:t>4.</w:t>
            </w:r>
            <w:r w:rsidRPr="0053059F">
              <w:tab/>
              <w:t xml:space="preserve">Study model transfer/delivery requirements/functions </w:t>
            </w:r>
          </w:p>
        </w:tc>
      </w:tr>
    </w:tbl>
    <w:p w14:paraId="09FA2838" w14:textId="77777777" w:rsidR="00C17F30" w:rsidRPr="00A325F4" w:rsidRDefault="00C17F30" w:rsidP="00C17F30">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analyses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7BE33542" w14:textId="1E3D21B6" w:rsidR="00941AAC" w:rsidRDefault="00A4796F" w:rsidP="007C3429">
      <w:pPr>
        <w:spacing w:after="120"/>
        <w:rPr>
          <w:rFonts w:eastAsia="楷体"/>
          <w:szCs w:val="20"/>
          <w:lang w:eastAsia="zh-CN"/>
        </w:rPr>
      </w:pPr>
      <w:r w:rsidRPr="00A4796F">
        <w:rPr>
          <w:rFonts w:eastAsia="楷体"/>
          <w:szCs w:val="20"/>
          <w:lang w:eastAsia="zh-CN"/>
        </w:rPr>
        <w:t xml:space="preserve">In the existing 5G system, </w:t>
      </w:r>
      <w:proofErr w:type="gramStart"/>
      <w:r w:rsidRPr="00A4796F">
        <w:rPr>
          <w:rFonts w:eastAsia="楷体"/>
          <w:szCs w:val="20"/>
          <w:lang w:eastAsia="zh-CN"/>
        </w:rPr>
        <w:t>in order to</w:t>
      </w:r>
      <w:proofErr w:type="gramEnd"/>
      <w:r w:rsidRPr="00A4796F">
        <w:rPr>
          <w:rFonts w:eastAsia="楷体"/>
          <w:szCs w:val="20"/>
          <w:lang w:eastAsia="zh-CN"/>
        </w:rPr>
        <w:t xml:space="preserve"> support network optimization and AI-related enhancements, the standard has defined multiple solutions to support the management and transfer of different types of data (e.g., AI-related data, sensing data, </w:t>
      </w:r>
      <w:proofErr w:type="spellStart"/>
      <w:r w:rsidRPr="00A4796F">
        <w:rPr>
          <w:rFonts w:eastAsia="楷体"/>
          <w:szCs w:val="20"/>
          <w:lang w:eastAsia="zh-CN"/>
        </w:rPr>
        <w:t>QoE</w:t>
      </w:r>
      <w:proofErr w:type="spellEnd"/>
      <w:r w:rsidRPr="00A4796F">
        <w:rPr>
          <w:rFonts w:eastAsia="楷体"/>
          <w:szCs w:val="20"/>
          <w:lang w:eastAsia="zh-CN"/>
        </w:rPr>
        <w:t xml:space="preserve">, SON/MDT, etc.). However, the fragmented design of these solutions in 5G significantly impacts </w:t>
      </w:r>
      <w:proofErr w:type="gramStart"/>
      <w:r w:rsidRPr="00A4796F">
        <w:rPr>
          <w:rFonts w:eastAsia="楷体"/>
          <w:szCs w:val="20"/>
          <w:lang w:eastAsia="zh-CN"/>
        </w:rPr>
        <w:t>scalability;</w:t>
      </w:r>
      <w:proofErr w:type="gramEnd"/>
      <w:r w:rsidRPr="00A4796F">
        <w:rPr>
          <w:rFonts w:eastAsia="楷体"/>
          <w:szCs w:val="20"/>
          <w:lang w:eastAsia="zh-CN"/>
        </w:rPr>
        <w:t xml:space="preserve"> i.e., each time a new data transfer requirement arises, a new solution needs to be designed</w:t>
      </w:r>
      <w:r>
        <w:rPr>
          <w:rFonts w:eastAsia="楷体" w:hint="eastAsia"/>
          <w:szCs w:val="20"/>
          <w:lang w:eastAsia="zh-CN"/>
        </w:rPr>
        <w:t>.</w:t>
      </w:r>
    </w:p>
    <w:p w14:paraId="5233F12C" w14:textId="39271AC8" w:rsidR="007C3429" w:rsidRPr="00D522C2" w:rsidRDefault="002E26A8" w:rsidP="007C3429">
      <w:pPr>
        <w:spacing w:after="120"/>
        <w:rPr>
          <w:rFonts w:eastAsia="楷体"/>
          <w:szCs w:val="20"/>
          <w:lang w:eastAsia="zh-CN"/>
        </w:rPr>
      </w:pPr>
      <w:r w:rsidRPr="002E26A8">
        <w:rPr>
          <w:rFonts w:eastAsia="楷体"/>
          <w:szCs w:val="20"/>
          <w:lang w:eastAsia="zh-CN"/>
        </w:rPr>
        <w:t xml:space="preserve">Moreover, current 5G data collection schemes typically use either the control plane or the user plane for data transfer. The control-plane transfer method has limited throughput and latency performance, and data transfer can also affect the efficiency of signaling transmission. The user-plane transfer method is constrained by the transmission path — </w:t>
      </w:r>
      <w:r w:rsidRPr="002E26A8">
        <w:rPr>
          <w:rFonts w:eastAsia="楷体"/>
          <w:szCs w:val="20"/>
          <w:lang w:eastAsia="zh-CN"/>
        </w:rPr>
        <w:lastRenderedPageBreak/>
        <w:t>specifically, the data transfer path must include at least the UE to the UPF — which means the user-plane method cannot meet the requirements for flexible data delivery endpoints</w:t>
      </w:r>
      <w:r>
        <w:rPr>
          <w:rFonts w:eastAsia="楷体" w:hint="eastAsia"/>
          <w:szCs w:val="20"/>
          <w:lang w:eastAsia="zh-CN"/>
        </w:rPr>
        <w:t>.</w:t>
      </w:r>
    </w:p>
    <w:p w14:paraId="2DB7F5FC" w14:textId="6FA592F4" w:rsidR="007C3429" w:rsidRDefault="007C3429" w:rsidP="007C3429">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007B3034" w:rsidRPr="007B3034">
        <w:rPr>
          <w:rFonts w:eastAsia="楷体"/>
          <w:b/>
          <w:bCs/>
          <w:szCs w:val="20"/>
          <w:lang w:eastAsia="zh-CN"/>
        </w:rPr>
        <w:t>The existing 5G data transfer solutions are fragmented and weak in scalability. At the same time, current data transfer methods based on the control plane and user plane cannot meet the data transfer requirements of future 6G.</w:t>
      </w:r>
    </w:p>
    <w:p w14:paraId="232B4F7D" w14:textId="20BF23C8" w:rsidR="009E4C15" w:rsidRDefault="00A94A2D" w:rsidP="00A3690A">
      <w:pPr>
        <w:spacing w:after="120"/>
        <w:jc w:val="both"/>
        <w:rPr>
          <w:rFonts w:eastAsia="楷体"/>
          <w:szCs w:val="20"/>
          <w:lang w:eastAsia="zh-CN"/>
        </w:rPr>
      </w:pPr>
      <w:r w:rsidRPr="00A94A2D">
        <w:rPr>
          <w:rFonts w:eastAsia="楷体"/>
          <w:szCs w:val="20"/>
          <w:lang w:eastAsia="zh-CN"/>
        </w:rPr>
        <w:t xml:space="preserve">Therefore, 6G needs a unified data framework to cover the management, transfer, processing, and storage of existing data and meet </w:t>
      </w:r>
      <w:r w:rsidR="007E5C3E">
        <w:rPr>
          <w:rFonts w:eastAsia="楷体"/>
          <w:szCs w:val="20"/>
          <w:lang w:eastAsia="zh-CN"/>
        </w:rPr>
        <w:t>the</w:t>
      </w:r>
      <w:r w:rsidRPr="00A94A2D">
        <w:rPr>
          <w:rFonts w:eastAsia="楷体"/>
          <w:szCs w:val="20"/>
          <w:lang w:eastAsia="zh-CN"/>
        </w:rPr>
        <w:t xml:space="preserve"> performance requirements; this data framework also needs to support the data requirements of future new services. Considering that some data transfer, processing, and storage is only related to the RAN (for example, </w:t>
      </w:r>
      <w:r w:rsidR="00A92B80">
        <w:rPr>
          <w:rFonts w:eastAsia="楷体"/>
          <w:szCs w:val="20"/>
          <w:lang w:eastAsia="zh-CN"/>
        </w:rPr>
        <w:t xml:space="preserve">when </w:t>
      </w:r>
      <w:r w:rsidRPr="00A94A2D">
        <w:rPr>
          <w:rFonts w:eastAsia="楷体"/>
          <w:szCs w:val="20"/>
          <w:lang w:eastAsia="zh-CN"/>
        </w:rPr>
        <w:t>data</w:t>
      </w:r>
      <w:r w:rsidR="00A92B80">
        <w:rPr>
          <w:rFonts w:eastAsia="楷体"/>
          <w:szCs w:val="20"/>
          <w:lang w:eastAsia="zh-CN"/>
        </w:rPr>
        <w:t xml:space="preserve"> are </w:t>
      </w:r>
      <w:r w:rsidR="00A92B80" w:rsidRPr="00A94A2D">
        <w:rPr>
          <w:rFonts w:eastAsia="楷体"/>
          <w:szCs w:val="20"/>
          <w:lang w:eastAsia="zh-CN"/>
        </w:rPr>
        <w:t>collected</w:t>
      </w:r>
      <w:r w:rsidRPr="00A94A2D">
        <w:rPr>
          <w:rFonts w:eastAsia="楷体"/>
          <w:szCs w:val="20"/>
          <w:lang w:eastAsia="zh-CN"/>
        </w:rPr>
        <w:t xml:space="preserve"> for beam management, channel prediction, channel compression and other AI use cases related to the air interface), 6G should consider whether to introduce a data management function on the RAN side. Furthermore, 6G needs to consider the relationship between the RAN data management function and the CN data management function — for example, whether they are parallel or hierarchical — and how to divide responsibilities and collaborate between them.</w:t>
      </w:r>
    </w:p>
    <w:p w14:paraId="4EAC2257" w14:textId="3A8307BF" w:rsidR="0063219C" w:rsidRPr="00B50F04" w:rsidRDefault="008A1420" w:rsidP="0063219C">
      <w:pPr>
        <w:spacing w:after="120"/>
        <w:jc w:val="both"/>
        <w:rPr>
          <w:rFonts w:eastAsia="楷体"/>
          <w:b/>
          <w:bCs/>
          <w:szCs w:val="20"/>
          <w:lang w:eastAsia="zh-CN"/>
        </w:rPr>
      </w:pPr>
      <w:r w:rsidRPr="00F2271A">
        <w:rPr>
          <w:rFonts w:eastAsia="楷体"/>
          <w:b/>
          <w:bCs/>
          <w:szCs w:val="20"/>
          <w:lang w:eastAsia="zh-CN"/>
        </w:rPr>
        <w:t xml:space="preserve">Proposal </w:t>
      </w:r>
      <w:r w:rsidR="0053391A" w:rsidRPr="0053391A">
        <w:rPr>
          <w:rFonts w:eastAsia="楷体"/>
          <w:b/>
          <w:bCs/>
          <w:szCs w:val="20"/>
          <w:lang w:eastAsia="zh-CN"/>
        </w:rPr>
        <w:t xml:space="preserve">1: </w:t>
      </w:r>
      <w:r w:rsidR="00FE1B2D" w:rsidRPr="00FE1B2D">
        <w:rPr>
          <w:rFonts w:eastAsia="楷体"/>
          <w:b/>
          <w:bCs/>
          <w:szCs w:val="20"/>
          <w:lang w:eastAsia="zh-CN"/>
        </w:rPr>
        <w:t>6G should consider whether to introduce a data management function on the RAN side</w:t>
      </w:r>
      <w:r w:rsidR="004F744E">
        <w:rPr>
          <w:rFonts w:eastAsia="楷体"/>
          <w:b/>
          <w:bCs/>
          <w:szCs w:val="20"/>
          <w:lang w:eastAsia="zh-CN"/>
        </w:rPr>
        <w:t>,</w:t>
      </w:r>
      <w:r w:rsidR="00F97404">
        <w:rPr>
          <w:rFonts w:eastAsia="楷体"/>
          <w:b/>
          <w:bCs/>
          <w:szCs w:val="20"/>
          <w:lang w:eastAsia="zh-CN"/>
        </w:rPr>
        <w:t xml:space="preserve"> </w:t>
      </w:r>
      <w:r w:rsidR="00770A93">
        <w:rPr>
          <w:rFonts w:eastAsia="楷体"/>
          <w:b/>
          <w:bCs/>
          <w:szCs w:val="20"/>
          <w:lang w:eastAsia="zh-CN"/>
        </w:rPr>
        <w:t xml:space="preserve">how </w:t>
      </w:r>
      <w:r w:rsidR="00FE1B2D" w:rsidRPr="00FE1B2D">
        <w:rPr>
          <w:rFonts w:eastAsia="楷体"/>
          <w:b/>
          <w:bCs/>
          <w:szCs w:val="20"/>
          <w:lang w:eastAsia="zh-CN"/>
        </w:rPr>
        <w:t>the relationship between the RAN data management function and the CN data management function</w:t>
      </w:r>
      <w:r w:rsidR="00B73D73">
        <w:rPr>
          <w:rFonts w:eastAsia="楷体"/>
          <w:b/>
          <w:bCs/>
          <w:szCs w:val="20"/>
          <w:lang w:eastAsia="zh-CN"/>
        </w:rPr>
        <w:t xml:space="preserve"> is</w:t>
      </w:r>
      <w:r w:rsidR="00FE1B2D" w:rsidRPr="00FE1B2D">
        <w:rPr>
          <w:rFonts w:eastAsia="楷体"/>
          <w:b/>
          <w:bCs/>
          <w:szCs w:val="20"/>
          <w:lang w:eastAsia="zh-CN"/>
        </w:rPr>
        <w:t xml:space="preserve"> (e.g., whether they are parallel or hierarchical)</w:t>
      </w:r>
      <w:r w:rsidR="00E973E5">
        <w:rPr>
          <w:rFonts w:eastAsia="楷体"/>
          <w:b/>
          <w:bCs/>
          <w:szCs w:val="20"/>
          <w:lang w:eastAsia="zh-CN"/>
        </w:rPr>
        <w:t>,</w:t>
      </w:r>
      <w:r w:rsidR="00FE1B2D" w:rsidRPr="00FE1B2D">
        <w:rPr>
          <w:rFonts w:eastAsia="楷体"/>
          <w:b/>
          <w:bCs/>
          <w:szCs w:val="20"/>
          <w:lang w:eastAsia="zh-CN"/>
        </w:rPr>
        <w:t xml:space="preserve"> and how to divide responsibilities and collaborate between them.</w:t>
      </w:r>
    </w:p>
    <w:p w14:paraId="6EEBDF61" w14:textId="7CCDBA73" w:rsidR="00417B65" w:rsidRDefault="007A164E" w:rsidP="00D522C2">
      <w:pPr>
        <w:spacing w:after="120"/>
        <w:rPr>
          <w:rFonts w:eastAsia="楷体"/>
          <w:szCs w:val="20"/>
          <w:lang w:eastAsia="zh-CN"/>
        </w:rPr>
      </w:pPr>
      <w:proofErr w:type="gramStart"/>
      <w:r w:rsidRPr="007A164E">
        <w:rPr>
          <w:rFonts w:eastAsia="楷体"/>
          <w:szCs w:val="20"/>
          <w:lang w:eastAsia="zh-CN"/>
        </w:rPr>
        <w:t>Similar to</w:t>
      </w:r>
      <w:proofErr w:type="gramEnd"/>
      <w:r w:rsidRPr="007A164E">
        <w:rPr>
          <w:rFonts w:eastAsia="楷体"/>
          <w:szCs w:val="20"/>
          <w:lang w:eastAsia="zh-CN"/>
        </w:rPr>
        <w:t xml:space="preserve"> traditional user plane data, the privacy and security protection of data</w:t>
      </w:r>
      <w:r w:rsidR="002423E8">
        <w:rPr>
          <w:rFonts w:eastAsia="楷体"/>
          <w:szCs w:val="20"/>
          <w:lang w:eastAsia="zh-CN"/>
        </w:rPr>
        <w:t>,</w:t>
      </w:r>
      <w:r w:rsidRPr="007A164E">
        <w:rPr>
          <w:rFonts w:eastAsia="楷体"/>
          <w:szCs w:val="20"/>
          <w:lang w:eastAsia="zh-CN"/>
        </w:rPr>
        <w:t xml:space="preserve"> such as AI-related data, sensing data, </w:t>
      </w:r>
      <w:proofErr w:type="spellStart"/>
      <w:r w:rsidRPr="007A164E">
        <w:rPr>
          <w:rFonts w:eastAsia="楷体"/>
          <w:szCs w:val="20"/>
          <w:lang w:eastAsia="zh-CN"/>
        </w:rPr>
        <w:t>QoE</w:t>
      </w:r>
      <w:proofErr w:type="spellEnd"/>
      <w:r w:rsidRPr="007A164E">
        <w:rPr>
          <w:rFonts w:eastAsia="楷体"/>
          <w:szCs w:val="20"/>
          <w:lang w:eastAsia="zh-CN"/>
        </w:rPr>
        <w:t>, SON/MDT, etc.</w:t>
      </w:r>
      <w:r w:rsidR="002423E8">
        <w:rPr>
          <w:rFonts w:eastAsia="楷体"/>
          <w:szCs w:val="20"/>
          <w:lang w:eastAsia="zh-CN"/>
        </w:rPr>
        <w:t>,</w:t>
      </w:r>
      <w:r w:rsidRPr="007A164E">
        <w:rPr>
          <w:rFonts w:eastAsia="楷体"/>
          <w:szCs w:val="20"/>
          <w:lang w:eastAsia="zh-CN"/>
        </w:rPr>
        <w:t xml:space="preserve"> is also critical. However, unlike user plane data which only requires the network to transparently forward it, these types of data may require user privacy protection </w:t>
      </w:r>
      <w:r w:rsidR="00297FEC">
        <w:rPr>
          <w:rFonts w:eastAsia="楷体"/>
          <w:szCs w:val="20"/>
          <w:lang w:eastAsia="zh-CN"/>
        </w:rPr>
        <w:t>before arriving at</w:t>
      </w:r>
      <w:r w:rsidRPr="007A164E">
        <w:rPr>
          <w:rFonts w:eastAsia="楷体"/>
          <w:szCs w:val="20"/>
          <w:lang w:eastAsia="zh-CN"/>
        </w:rPr>
        <w:t xml:space="preserve"> the final delivery node</w:t>
      </w:r>
      <w:r w:rsidR="002A0123">
        <w:rPr>
          <w:rFonts w:eastAsia="楷体"/>
          <w:szCs w:val="20"/>
          <w:lang w:eastAsia="zh-CN"/>
        </w:rPr>
        <w:t xml:space="preserve"> (</w:t>
      </w:r>
      <w:r w:rsidR="00AE6781">
        <w:rPr>
          <w:rFonts w:eastAsia="楷体"/>
          <w:szCs w:val="20"/>
          <w:lang w:eastAsia="zh-CN"/>
        </w:rPr>
        <w:t>i.e., data consumer</w:t>
      </w:r>
      <w:r w:rsidR="002A0123">
        <w:rPr>
          <w:rFonts w:eastAsia="楷体"/>
          <w:szCs w:val="20"/>
          <w:lang w:eastAsia="zh-CN"/>
        </w:rPr>
        <w:t>)</w:t>
      </w:r>
      <w:r w:rsidRPr="007A164E">
        <w:rPr>
          <w:rFonts w:eastAsia="楷体"/>
          <w:szCs w:val="20"/>
          <w:lang w:eastAsia="zh-CN"/>
        </w:rPr>
        <w:t xml:space="preserve">. Additionally, these data may involve processing and storage at nodes beyond the final delivery node. Specifically, because the network — at the request of a data consumer — initiates a data collection process for the user, the collected data contains potential information that may exceed the scope of the user’s privacy consent given to that data consumer. Therefore, the user or the network needs to anonymize the collected data before delivery, </w:t>
      </w:r>
      <w:proofErr w:type="gramStart"/>
      <w:r w:rsidRPr="007A164E">
        <w:rPr>
          <w:rFonts w:eastAsia="楷体"/>
          <w:szCs w:val="20"/>
          <w:lang w:eastAsia="zh-CN"/>
        </w:rPr>
        <w:t>in order to</w:t>
      </w:r>
      <w:proofErr w:type="gramEnd"/>
      <w:r w:rsidRPr="007A164E">
        <w:rPr>
          <w:rFonts w:eastAsia="楷体"/>
          <w:szCs w:val="20"/>
          <w:lang w:eastAsia="zh-CN"/>
        </w:rPr>
        <w:t xml:space="preserve"> ensure the user’s privacy.</w:t>
      </w:r>
    </w:p>
    <w:p w14:paraId="0AB56D72" w14:textId="305C3363" w:rsidR="002C2642" w:rsidRDefault="00245FB4" w:rsidP="002C2642">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B111B4">
        <w:rPr>
          <w:rFonts w:eastAsia="楷体"/>
          <w:b/>
          <w:bCs/>
          <w:szCs w:val="20"/>
          <w:lang w:eastAsia="zh-CN"/>
        </w:rPr>
        <w:t>2</w:t>
      </w:r>
      <w:r w:rsidR="00D522C2" w:rsidRPr="00D522C2">
        <w:rPr>
          <w:rFonts w:eastAsia="楷体"/>
          <w:b/>
          <w:bCs/>
          <w:szCs w:val="20"/>
          <w:lang w:eastAsia="zh-CN"/>
        </w:rPr>
        <w:t xml:space="preserve">: </w:t>
      </w:r>
      <w:r w:rsidR="000F7C2E" w:rsidRPr="000F7C2E">
        <w:rPr>
          <w:rFonts w:eastAsia="楷体"/>
          <w:b/>
          <w:bCs/>
          <w:szCs w:val="20"/>
          <w:lang w:eastAsia="zh-CN"/>
        </w:rPr>
        <w:t xml:space="preserve">Collected data may require user privacy protection </w:t>
      </w:r>
      <w:r w:rsidR="001A69B2" w:rsidRPr="001A69B2">
        <w:rPr>
          <w:rFonts w:eastAsia="楷体"/>
          <w:b/>
          <w:bCs/>
          <w:szCs w:val="20"/>
          <w:lang w:eastAsia="zh-CN"/>
        </w:rPr>
        <w:t>before arriving at</w:t>
      </w:r>
      <w:r w:rsidR="000F7C2E" w:rsidRPr="000F7C2E">
        <w:rPr>
          <w:rFonts w:eastAsia="楷体"/>
          <w:b/>
          <w:bCs/>
          <w:szCs w:val="20"/>
          <w:lang w:eastAsia="zh-CN"/>
        </w:rPr>
        <w:t xml:space="preserve"> the final delivery node, and may also involve processing, storage, and other operations at nodes beyond the final delivery node.</w:t>
      </w:r>
    </w:p>
    <w:p w14:paraId="4D89C098" w14:textId="1267F26A" w:rsidR="009845DE" w:rsidRPr="009E0D11" w:rsidRDefault="00A63532" w:rsidP="009E0D11">
      <w:pPr>
        <w:spacing w:after="120"/>
        <w:rPr>
          <w:rFonts w:eastAsia="楷体"/>
          <w:szCs w:val="20"/>
          <w:lang w:eastAsia="zh-CN"/>
        </w:rPr>
      </w:pPr>
      <w:r w:rsidRPr="00A63532">
        <w:rPr>
          <w:rFonts w:eastAsia="楷体"/>
          <w:szCs w:val="20"/>
          <w:lang w:eastAsia="zh-CN"/>
        </w:rPr>
        <w:t>Considering that a user’s collected data also has privacy protection requirements with respect to the mobile network, 6G needs to support a mechanism for the user to indicate whether the collected data can be visible to the network, processed by the network, or stored by the network. For any collected data that is stored by the network, 6G also needs to support the user in indicating limiting conditions for that data, such as the scope of its use and the intended recipients.</w:t>
      </w:r>
    </w:p>
    <w:p w14:paraId="3637E88C" w14:textId="7B78C8B5" w:rsidR="00737320" w:rsidRDefault="00737320" w:rsidP="00CA4A63">
      <w:pPr>
        <w:spacing w:after="120"/>
        <w:jc w:val="both"/>
        <w:rPr>
          <w:rFonts w:eastAsiaTheme="minorEastAsia"/>
          <w:bCs/>
          <w:szCs w:val="20"/>
          <w:lang w:eastAsia="zh-CN"/>
        </w:rPr>
      </w:pPr>
      <w:r w:rsidRPr="00F2271A">
        <w:rPr>
          <w:rFonts w:eastAsia="楷体"/>
          <w:b/>
          <w:bCs/>
          <w:szCs w:val="20"/>
          <w:lang w:eastAsia="zh-CN"/>
        </w:rPr>
        <w:t xml:space="preserve">Proposal </w:t>
      </w:r>
      <w:r>
        <w:rPr>
          <w:rFonts w:eastAsia="楷体"/>
          <w:b/>
          <w:bCs/>
          <w:szCs w:val="20"/>
          <w:lang w:eastAsia="zh-CN"/>
        </w:rPr>
        <w:t>2</w:t>
      </w:r>
      <w:r w:rsidRPr="0053391A">
        <w:rPr>
          <w:rFonts w:eastAsia="楷体"/>
          <w:b/>
          <w:bCs/>
          <w:szCs w:val="20"/>
          <w:lang w:eastAsia="zh-CN"/>
        </w:rPr>
        <w:t>:</w:t>
      </w:r>
      <w:r>
        <w:rPr>
          <w:rFonts w:eastAsia="楷体"/>
          <w:b/>
          <w:bCs/>
          <w:szCs w:val="20"/>
          <w:lang w:eastAsia="zh-CN"/>
        </w:rPr>
        <w:t xml:space="preserve"> </w:t>
      </w:r>
      <w:r w:rsidR="0033048E" w:rsidRPr="0033048E">
        <w:rPr>
          <w:rFonts w:eastAsia="楷体"/>
          <w:b/>
          <w:bCs/>
          <w:szCs w:val="20"/>
          <w:lang w:eastAsia="zh-CN"/>
        </w:rPr>
        <w:t xml:space="preserve">6G needs to support allowing the user to indicate whether collected data can be made visible to the network, processed by the network, or stored by the network, </w:t>
      </w:r>
      <w:proofErr w:type="gramStart"/>
      <w:r w:rsidR="0033048E" w:rsidRPr="0033048E">
        <w:rPr>
          <w:rFonts w:eastAsia="楷体"/>
          <w:b/>
          <w:bCs/>
          <w:szCs w:val="20"/>
          <w:lang w:eastAsia="zh-CN"/>
        </w:rPr>
        <w:t>and also</w:t>
      </w:r>
      <w:proofErr w:type="gramEnd"/>
      <w:r w:rsidR="0033048E" w:rsidRPr="0033048E">
        <w:rPr>
          <w:rFonts w:eastAsia="楷体"/>
          <w:b/>
          <w:bCs/>
          <w:szCs w:val="20"/>
          <w:lang w:eastAsia="zh-CN"/>
        </w:rPr>
        <w:t xml:space="preserve"> support the user in specifying limiting conditions (e.g., usage scope and intended recipients) for stored data.</w:t>
      </w:r>
    </w:p>
    <w:p w14:paraId="19E3A382" w14:textId="3FC3090C" w:rsidR="0046531D" w:rsidRDefault="0003682B" w:rsidP="00334F90">
      <w:pPr>
        <w:spacing w:after="120"/>
        <w:rPr>
          <w:rFonts w:eastAsia="楷体"/>
          <w:szCs w:val="20"/>
          <w:lang w:eastAsia="zh-CN"/>
        </w:rPr>
      </w:pPr>
      <w:r w:rsidRPr="0003682B">
        <w:rPr>
          <w:rFonts w:eastAsia="楷体"/>
          <w:szCs w:val="20"/>
          <w:lang w:eastAsia="zh-CN"/>
        </w:rPr>
        <w:t xml:space="preserve">From current 5G data collection </w:t>
      </w:r>
      <w:r w:rsidR="00C47012">
        <w:rPr>
          <w:rFonts w:eastAsia="楷体"/>
          <w:szCs w:val="20"/>
          <w:lang w:eastAsia="zh-CN"/>
        </w:rPr>
        <w:t>services</w:t>
      </w:r>
      <w:r w:rsidR="00267CCF">
        <w:rPr>
          <w:rFonts w:eastAsia="楷体"/>
          <w:szCs w:val="20"/>
          <w:lang w:eastAsia="zh-CN"/>
        </w:rPr>
        <w:t>, including the same service type and different service types</w:t>
      </w:r>
      <w:r w:rsidRPr="0003682B">
        <w:rPr>
          <w:rFonts w:eastAsia="楷体"/>
          <w:szCs w:val="20"/>
          <w:lang w:eastAsia="zh-CN"/>
        </w:rPr>
        <w:t xml:space="preserve">, it can be observed that collected data is often repetitive in aspects such as data type, collection target, collection time, etc. This means that different data consumers </w:t>
      </w:r>
      <w:r w:rsidR="00C665FC">
        <w:rPr>
          <w:rFonts w:eastAsia="楷体" w:hint="eastAsia"/>
          <w:szCs w:val="20"/>
          <w:lang w:eastAsia="zh-CN"/>
        </w:rPr>
        <w:t>from</w:t>
      </w:r>
      <w:r w:rsidR="00C665FC">
        <w:rPr>
          <w:rFonts w:eastAsia="楷体"/>
          <w:szCs w:val="20"/>
          <w:lang w:eastAsia="zh-CN"/>
        </w:rPr>
        <w:t xml:space="preserve"> the same or different service types </w:t>
      </w:r>
      <w:r w:rsidRPr="0003682B">
        <w:rPr>
          <w:rFonts w:eastAsia="楷体"/>
          <w:szCs w:val="20"/>
          <w:lang w:eastAsia="zh-CN"/>
        </w:rPr>
        <w:t xml:space="preserve">may have similar data needs—for example, they may all require channel information of users in a certain area. If the network carries out separate data collection procedures </w:t>
      </w:r>
      <w:r w:rsidRPr="0003682B">
        <w:rPr>
          <w:rFonts w:eastAsia="楷体"/>
          <w:szCs w:val="20"/>
          <w:lang w:eastAsia="zh-CN"/>
        </w:rPr>
        <w:lastRenderedPageBreak/>
        <w:t xml:space="preserve">for different data consumers, then for the collecting side it could result in duplicate collection and duplicate transmission, which wastes computing and transmission resources. </w:t>
      </w:r>
    </w:p>
    <w:p w14:paraId="3C46F87C" w14:textId="6ACFB78B" w:rsidR="000C76A0" w:rsidRDefault="009E79B4" w:rsidP="00334F90">
      <w:pPr>
        <w:spacing w:after="120"/>
        <w:rPr>
          <w:rFonts w:eastAsia="楷体"/>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3</w:t>
      </w:r>
      <w:r w:rsidRPr="00D522C2">
        <w:rPr>
          <w:rFonts w:eastAsia="楷体"/>
          <w:b/>
          <w:bCs/>
          <w:szCs w:val="20"/>
          <w:lang w:eastAsia="zh-CN"/>
        </w:rPr>
        <w:t>:</w:t>
      </w:r>
      <w:r>
        <w:rPr>
          <w:rFonts w:eastAsia="楷体"/>
          <w:b/>
          <w:bCs/>
          <w:szCs w:val="20"/>
          <w:lang w:eastAsia="zh-CN"/>
        </w:rPr>
        <w:t xml:space="preserve"> </w:t>
      </w:r>
      <w:r w:rsidR="007C1618">
        <w:rPr>
          <w:rFonts w:eastAsia="楷体"/>
          <w:b/>
          <w:bCs/>
          <w:szCs w:val="20"/>
          <w:lang w:eastAsia="zh-CN"/>
        </w:rPr>
        <w:t>In 5G</w:t>
      </w:r>
      <w:r w:rsidR="00615653">
        <w:rPr>
          <w:rFonts w:eastAsia="楷体"/>
          <w:b/>
          <w:bCs/>
          <w:szCs w:val="20"/>
          <w:lang w:eastAsia="zh-CN"/>
        </w:rPr>
        <w:t xml:space="preserve"> system</w:t>
      </w:r>
      <w:r w:rsidR="007C1618">
        <w:rPr>
          <w:rFonts w:eastAsia="楷体"/>
          <w:b/>
          <w:bCs/>
          <w:szCs w:val="20"/>
          <w:lang w:eastAsia="zh-CN"/>
        </w:rPr>
        <w:t>,</w:t>
      </w:r>
      <w:r w:rsidR="007529BB">
        <w:rPr>
          <w:rFonts w:eastAsia="楷体"/>
          <w:b/>
          <w:bCs/>
          <w:szCs w:val="20"/>
          <w:lang w:eastAsia="zh-CN"/>
        </w:rPr>
        <w:t xml:space="preserve"> </w:t>
      </w:r>
      <w:r w:rsidR="00F238F6">
        <w:rPr>
          <w:rFonts w:eastAsia="楷体"/>
          <w:b/>
          <w:bCs/>
          <w:szCs w:val="20"/>
          <w:lang w:eastAsia="zh-CN"/>
        </w:rPr>
        <w:t>decoupled</w:t>
      </w:r>
      <w:r w:rsidR="007529BB">
        <w:rPr>
          <w:rFonts w:eastAsia="楷体"/>
          <w:b/>
          <w:bCs/>
          <w:szCs w:val="20"/>
          <w:lang w:eastAsia="zh-CN"/>
        </w:rPr>
        <w:t xml:space="preserve"> </w:t>
      </w:r>
      <w:r w:rsidR="007529BB" w:rsidRPr="007529BB">
        <w:rPr>
          <w:rFonts w:eastAsia="楷体"/>
          <w:b/>
          <w:bCs/>
          <w:szCs w:val="20"/>
          <w:lang w:eastAsia="zh-CN"/>
        </w:rPr>
        <w:t>data collection</w:t>
      </w:r>
      <w:r w:rsidR="007529BB">
        <w:rPr>
          <w:rFonts w:eastAsia="楷体"/>
          <w:b/>
          <w:bCs/>
          <w:szCs w:val="20"/>
          <w:lang w:eastAsia="zh-CN"/>
        </w:rPr>
        <w:t xml:space="preserve"> </w:t>
      </w:r>
      <w:r w:rsidR="00496C9C">
        <w:rPr>
          <w:rFonts w:eastAsia="楷体" w:hint="eastAsia"/>
          <w:b/>
          <w:bCs/>
          <w:szCs w:val="20"/>
          <w:lang w:eastAsia="zh-CN"/>
        </w:rPr>
        <w:t>procedure</w:t>
      </w:r>
      <w:r w:rsidR="00496C9C">
        <w:rPr>
          <w:rFonts w:eastAsia="楷体"/>
          <w:b/>
          <w:bCs/>
          <w:szCs w:val="20"/>
          <w:lang w:eastAsia="zh-CN"/>
        </w:rPr>
        <w:t xml:space="preserve">s for </w:t>
      </w:r>
      <w:r w:rsidR="00496C9C" w:rsidRPr="00496C9C">
        <w:rPr>
          <w:rFonts w:eastAsia="楷体"/>
          <w:b/>
          <w:bCs/>
          <w:szCs w:val="20"/>
          <w:lang w:eastAsia="zh-CN"/>
        </w:rPr>
        <w:t>different data consumers</w:t>
      </w:r>
      <w:r w:rsidR="00496C9C">
        <w:rPr>
          <w:rFonts w:eastAsia="楷体"/>
          <w:b/>
          <w:bCs/>
          <w:szCs w:val="20"/>
          <w:lang w:eastAsia="zh-CN"/>
        </w:rPr>
        <w:t xml:space="preserve"> may </w:t>
      </w:r>
      <w:r w:rsidR="007529BB">
        <w:rPr>
          <w:rFonts w:eastAsia="楷体"/>
          <w:b/>
          <w:bCs/>
          <w:szCs w:val="20"/>
          <w:lang w:eastAsia="zh-CN"/>
        </w:rPr>
        <w:t>lead t</w:t>
      </w:r>
      <w:r w:rsidR="007529BB" w:rsidRPr="00131854">
        <w:rPr>
          <w:rFonts w:eastAsia="楷体"/>
          <w:b/>
          <w:bCs/>
          <w:szCs w:val="20"/>
          <w:lang w:eastAsia="zh-CN"/>
        </w:rPr>
        <w:t>o</w:t>
      </w:r>
      <w:r w:rsidR="000B4E6F" w:rsidRPr="00131854">
        <w:rPr>
          <w:b/>
          <w:bCs/>
        </w:rPr>
        <w:t xml:space="preserve"> </w:t>
      </w:r>
      <w:r w:rsidR="00131854" w:rsidRPr="00131854">
        <w:rPr>
          <w:b/>
          <w:bCs/>
        </w:rPr>
        <w:t xml:space="preserve">additional </w:t>
      </w:r>
      <w:r w:rsidR="000B4E6F" w:rsidRPr="00131854">
        <w:rPr>
          <w:rFonts w:eastAsia="楷体"/>
          <w:b/>
          <w:bCs/>
          <w:szCs w:val="20"/>
          <w:lang w:eastAsia="zh-CN"/>
        </w:rPr>
        <w:t>c</w:t>
      </w:r>
      <w:r w:rsidR="000B4E6F" w:rsidRPr="000B4E6F">
        <w:rPr>
          <w:rFonts w:eastAsia="楷体"/>
          <w:b/>
          <w:bCs/>
          <w:szCs w:val="20"/>
          <w:lang w:eastAsia="zh-CN"/>
        </w:rPr>
        <w:t>omputing and transmission resources</w:t>
      </w:r>
      <w:r w:rsidR="000B4E6F">
        <w:rPr>
          <w:rFonts w:eastAsia="楷体"/>
          <w:b/>
          <w:bCs/>
          <w:szCs w:val="20"/>
          <w:lang w:eastAsia="zh-CN"/>
        </w:rPr>
        <w:t xml:space="preserve"> </w:t>
      </w:r>
      <w:r w:rsidR="00224BE9">
        <w:rPr>
          <w:rFonts w:eastAsia="楷体"/>
          <w:b/>
          <w:bCs/>
          <w:szCs w:val="20"/>
          <w:lang w:eastAsia="zh-CN"/>
        </w:rPr>
        <w:t>consumption</w:t>
      </w:r>
      <w:r w:rsidR="000B4E6F">
        <w:rPr>
          <w:rFonts w:eastAsia="楷体"/>
          <w:b/>
          <w:bCs/>
          <w:szCs w:val="20"/>
          <w:lang w:eastAsia="zh-CN"/>
        </w:rPr>
        <w:t>.</w:t>
      </w:r>
    </w:p>
    <w:p w14:paraId="29236F2B" w14:textId="0AF71C69" w:rsidR="00122B58" w:rsidRDefault="00D43720" w:rsidP="00334F90">
      <w:pPr>
        <w:spacing w:after="120"/>
        <w:rPr>
          <w:rFonts w:eastAsia="楷体"/>
          <w:szCs w:val="20"/>
          <w:lang w:eastAsia="zh-CN"/>
        </w:rPr>
      </w:pPr>
      <w:r>
        <w:rPr>
          <w:rFonts w:eastAsia="楷体"/>
          <w:szCs w:val="20"/>
          <w:lang w:eastAsia="zh-CN"/>
        </w:rPr>
        <w:t>Therefore,</w:t>
      </w:r>
      <w:r w:rsidR="00F522C5">
        <w:rPr>
          <w:rFonts w:eastAsia="楷体"/>
          <w:szCs w:val="20"/>
          <w:lang w:eastAsia="zh-CN"/>
        </w:rPr>
        <w:t xml:space="preserve"> </w:t>
      </w:r>
      <w:r>
        <w:rPr>
          <w:rFonts w:eastAsia="楷体"/>
          <w:szCs w:val="20"/>
          <w:lang w:eastAsia="zh-CN"/>
        </w:rPr>
        <w:t>i</w:t>
      </w:r>
      <w:r w:rsidR="0003682B" w:rsidRPr="0003682B">
        <w:rPr>
          <w:rFonts w:eastAsia="楷体"/>
          <w:szCs w:val="20"/>
          <w:lang w:eastAsia="zh-CN"/>
        </w:rPr>
        <w:t xml:space="preserve">n 6G, it is necessary to study how to improve data utilization </w:t>
      </w:r>
      <w:proofErr w:type="gramStart"/>
      <w:r w:rsidR="0003682B" w:rsidRPr="0003682B">
        <w:rPr>
          <w:rFonts w:eastAsia="楷体"/>
          <w:szCs w:val="20"/>
          <w:lang w:eastAsia="zh-CN"/>
        </w:rPr>
        <w:t>in order to</w:t>
      </w:r>
      <w:proofErr w:type="gramEnd"/>
      <w:r w:rsidR="0003682B" w:rsidRPr="0003682B">
        <w:rPr>
          <w:rFonts w:eastAsia="楷体"/>
          <w:szCs w:val="20"/>
          <w:lang w:eastAsia="zh-CN"/>
        </w:rPr>
        <w:t xml:space="preserve"> reduce the overhead of computing resources and air interface resources.</w:t>
      </w:r>
      <w:r w:rsidR="00BA683D">
        <w:rPr>
          <w:rFonts w:eastAsia="楷体"/>
          <w:szCs w:val="20"/>
          <w:lang w:eastAsia="zh-CN"/>
        </w:rPr>
        <w:t xml:space="preserve"> Specifically, </w:t>
      </w:r>
      <w:r w:rsidR="00C512AA">
        <w:rPr>
          <w:rFonts w:eastAsia="楷体"/>
          <w:szCs w:val="20"/>
          <w:lang w:eastAsia="zh-CN"/>
        </w:rPr>
        <w:t>it is required to study how to identify the similarity of the data request</w:t>
      </w:r>
      <w:r w:rsidR="00750398">
        <w:rPr>
          <w:rFonts w:eastAsia="楷体"/>
          <w:szCs w:val="20"/>
          <w:lang w:eastAsia="zh-CN"/>
        </w:rPr>
        <w:t>s</w:t>
      </w:r>
      <w:r w:rsidR="00C512AA">
        <w:rPr>
          <w:rFonts w:eastAsia="楷体"/>
          <w:szCs w:val="20"/>
          <w:lang w:eastAsia="zh-CN"/>
        </w:rPr>
        <w:t xml:space="preserve"> and how to merge the similar requests</w:t>
      </w:r>
      <w:r w:rsidR="00BA683D">
        <w:rPr>
          <w:rFonts w:eastAsia="楷体"/>
          <w:szCs w:val="20"/>
          <w:lang w:eastAsia="zh-CN"/>
        </w:rPr>
        <w:t>.</w:t>
      </w:r>
      <w:r w:rsidR="00BA5C28">
        <w:rPr>
          <w:rFonts w:eastAsia="楷体"/>
          <w:szCs w:val="20"/>
          <w:lang w:eastAsia="zh-CN"/>
        </w:rPr>
        <w:t xml:space="preserve"> </w:t>
      </w:r>
      <w:r w:rsidR="009F2FDA" w:rsidRPr="009F2FDA">
        <w:rPr>
          <w:rFonts w:eastAsia="楷体"/>
          <w:szCs w:val="20"/>
          <w:lang w:eastAsia="zh-CN"/>
        </w:rPr>
        <w:t>Furthermore, considering that different data consumers might simultaneously need the same type of data or might need the same type of data in different time periods, 6G needs to study how to improve data utilization in these two scenarios</w:t>
      </w:r>
      <w:r w:rsidR="00FE2566">
        <w:rPr>
          <w:rFonts w:eastAsia="楷体"/>
          <w:szCs w:val="20"/>
          <w:lang w:eastAsia="zh-CN"/>
        </w:rPr>
        <w:t xml:space="preserve"> </w:t>
      </w:r>
      <w:r w:rsidR="00FE2566">
        <w:rPr>
          <w:rFonts w:eastAsia="楷体" w:hint="eastAsia"/>
          <w:szCs w:val="20"/>
          <w:lang w:eastAsia="zh-CN"/>
        </w:rPr>
        <w:t>as</w:t>
      </w:r>
      <w:r w:rsidR="00FE2566">
        <w:rPr>
          <w:rFonts w:eastAsia="楷体"/>
          <w:szCs w:val="20"/>
          <w:lang w:eastAsia="zh-CN"/>
        </w:rPr>
        <w:t xml:space="preserve"> well</w:t>
      </w:r>
      <w:r w:rsidR="009F2FDA" w:rsidRPr="009F2FDA">
        <w:rPr>
          <w:rFonts w:eastAsia="楷体"/>
          <w:szCs w:val="20"/>
          <w:lang w:eastAsia="zh-CN"/>
        </w:rPr>
        <w:t>.</w:t>
      </w:r>
    </w:p>
    <w:p w14:paraId="4FA91C0D" w14:textId="5E1B9734" w:rsidR="002C78AC" w:rsidRDefault="00073715" w:rsidP="00334F90">
      <w:pPr>
        <w:spacing w:after="120"/>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3</w:t>
      </w:r>
      <w:r w:rsidRPr="0053391A">
        <w:rPr>
          <w:rFonts w:eastAsia="楷体"/>
          <w:b/>
          <w:bCs/>
          <w:szCs w:val="20"/>
          <w:lang w:eastAsia="zh-CN"/>
        </w:rPr>
        <w:t>:</w:t>
      </w:r>
      <w:r>
        <w:rPr>
          <w:rFonts w:eastAsia="楷体"/>
          <w:b/>
          <w:bCs/>
          <w:szCs w:val="20"/>
          <w:lang w:eastAsia="zh-CN"/>
        </w:rPr>
        <w:t xml:space="preserve"> </w:t>
      </w:r>
      <w:r w:rsidR="00F25045" w:rsidRPr="00F25045">
        <w:rPr>
          <w:rFonts w:eastAsia="楷体"/>
          <w:b/>
          <w:bCs/>
          <w:szCs w:val="20"/>
          <w:lang w:eastAsia="zh-CN"/>
        </w:rPr>
        <w:t>In 6G, it is necessary to study how to improve data utilization, thereby reducing the overhead of computing resources and air interface resources. Considering that different data consumers may simultaneously require the same type of data or require the same type of data in different time periods, 6G also needs to study how to improve data utilization in both scenarios.</w:t>
      </w:r>
    </w:p>
    <w:p w14:paraId="496BC982" w14:textId="7893D1ED" w:rsidR="002C78AC" w:rsidRPr="00266C73" w:rsidRDefault="00F25045" w:rsidP="00334F90">
      <w:pPr>
        <w:spacing w:after="120"/>
        <w:rPr>
          <w:rFonts w:eastAsia="楷体"/>
          <w:szCs w:val="20"/>
          <w:lang w:eastAsia="zh-CN"/>
        </w:rPr>
      </w:pPr>
      <w:r w:rsidRPr="00F25045">
        <w:rPr>
          <w:rFonts w:eastAsia="楷体"/>
          <w:szCs w:val="20"/>
          <w:lang w:eastAsia="zh-CN"/>
        </w:rPr>
        <w:t xml:space="preserve">In proposals from the last meeting, many companies suggested introducing a new data plane in 6G to achieve a unified data framework. Considering </w:t>
      </w:r>
      <w:proofErr w:type="gramStart"/>
      <w:r w:rsidRPr="00F25045">
        <w:rPr>
          <w:rFonts w:eastAsia="楷体"/>
          <w:szCs w:val="20"/>
          <w:lang w:eastAsia="zh-CN"/>
        </w:rPr>
        <w:t>that multiple data</w:t>
      </w:r>
      <w:proofErr w:type="gramEnd"/>
      <w:r w:rsidRPr="00F25045">
        <w:rPr>
          <w:rFonts w:eastAsia="楷体"/>
          <w:szCs w:val="20"/>
          <w:lang w:eastAsia="zh-CN"/>
        </w:rPr>
        <w:t xml:space="preserve"> transfer solutions have already been designed in 5G, in a future 6G system, if a new data plane is introduced, is it still necessary to retain control-plane (e.g., RRC message transfer) or user-plane data transfer methods as supplements? For example, for</w:t>
      </w:r>
      <w:r w:rsidR="001F3AD9" w:rsidRPr="001F3AD9">
        <w:rPr>
          <w:rFonts w:eastAsia="楷体"/>
          <w:szCs w:val="20"/>
          <w:lang w:eastAsia="zh-CN"/>
        </w:rPr>
        <w:t xml:space="preserve"> </w:t>
      </w:r>
      <w:r w:rsidR="001F3AD9" w:rsidRPr="00F25045">
        <w:rPr>
          <w:rFonts w:eastAsia="楷体"/>
          <w:szCs w:val="20"/>
          <w:lang w:eastAsia="zh-CN"/>
        </w:rPr>
        <w:t>transfer</w:t>
      </w:r>
      <w:r w:rsidR="001F3AD9">
        <w:rPr>
          <w:rFonts w:eastAsia="楷体"/>
          <w:szCs w:val="20"/>
          <w:lang w:eastAsia="zh-CN"/>
        </w:rPr>
        <w:t>red</w:t>
      </w:r>
      <w:r w:rsidRPr="00F25045">
        <w:rPr>
          <w:rFonts w:eastAsia="楷体"/>
          <w:szCs w:val="20"/>
          <w:lang w:eastAsia="zh-CN"/>
        </w:rPr>
        <w:t xml:space="preserve"> data that are small in scale and not highly sensitive to latency, could the control-plane method still be used for transmission?</w:t>
      </w:r>
    </w:p>
    <w:p w14:paraId="6F381B5B" w14:textId="4A9FD128" w:rsidR="00073715" w:rsidRDefault="009046F8" w:rsidP="00334F90">
      <w:pPr>
        <w:spacing w:after="120"/>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4</w:t>
      </w:r>
      <w:r w:rsidRPr="0053391A">
        <w:rPr>
          <w:rFonts w:eastAsia="楷体"/>
          <w:b/>
          <w:bCs/>
          <w:szCs w:val="20"/>
          <w:lang w:eastAsia="zh-CN"/>
        </w:rPr>
        <w:t>:</w:t>
      </w:r>
      <w:r>
        <w:rPr>
          <w:rFonts w:eastAsia="楷体"/>
          <w:b/>
          <w:bCs/>
          <w:szCs w:val="20"/>
          <w:lang w:eastAsia="zh-CN"/>
        </w:rPr>
        <w:t xml:space="preserve"> </w:t>
      </w:r>
      <w:r w:rsidR="0009287D" w:rsidRPr="0009287D">
        <w:rPr>
          <w:rFonts w:eastAsia="楷体"/>
          <w:b/>
          <w:bCs/>
          <w:szCs w:val="20"/>
          <w:lang w:eastAsia="zh-CN"/>
        </w:rPr>
        <w:t>In 6G, if a new data plane is introduced, it should be studied whether there is still a need to retain control-plane (e.g., RRC message transfer) or user-plane data transfer methods as supplements.</w:t>
      </w:r>
    </w:p>
    <w:p w14:paraId="5E16D26A" w14:textId="3E24ADEC" w:rsidR="00A9790C" w:rsidRPr="00FE3673" w:rsidRDefault="00012F40" w:rsidP="00334F90">
      <w:pPr>
        <w:spacing w:after="120"/>
        <w:rPr>
          <w:rFonts w:eastAsia="楷体"/>
          <w:szCs w:val="20"/>
          <w:lang w:eastAsia="zh-CN"/>
        </w:rPr>
      </w:pPr>
      <w:r w:rsidRPr="00012F40">
        <w:rPr>
          <w:rFonts w:eastAsia="楷体"/>
          <w:szCs w:val="20"/>
          <w:lang w:eastAsia="zh-CN"/>
        </w:rPr>
        <w:t xml:space="preserve">In proposals from the last meeting, many companies also mentioned adding a new radio bearer for data transfer. However, based on current data transfer requirements, many needs can be met through user-plane transfer. Therefore, as a precondition for introducing a new radio bearer, it is necessary to first determine the necessity of introducing it, and this necessity can be analyzed based on the transmission and processing requirements of different </w:t>
      </w:r>
      <w:r w:rsidR="00F91FC9" w:rsidRPr="00012F40">
        <w:rPr>
          <w:rFonts w:eastAsia="楷体"/>
          <w:szCs w:val="20"/>
          <w:lang w:eastAsia="zh-CN"/>
        </w:rPr>
        <w:t xml:space="preserve">types </w:t>
      </w:r>
      <w:r w:rsidR="00F91FC9">
        <w:rPr>
          <w:rFonts w:eastAsia="楷体"/>
          <w:szCs w:val="20"/>
          <w:lang w:eastAsia="zh-CN"/>
        </w:rPr>
        <w:t xml:space="preserve">of </w:t>
      </w:r>
      <w:r w:rsidRPr="00012F40">
        <w:rPr>
          <w:rFonts w:eastAsia="楷体"/>
          <w:szCs w:val="20"/>
          <w:lang w:eastAsia="zh-CN"/>
        </w:rPr>
        <w:t>data.</w:t>
      </w:r>
    </w:p>
    <w:p w14:paraId="0FE1F34E" w14:textId="2ECBB4B0" w:rsidR="0078446E" w:rsidRPr="0078446E" w:rsidRDefault="00E7657C" w:rsidP="00CA4A63">
      <w:pPr>
        <w:spacing w:after="120"/>
        <w:jc w:val="both"/>
        <w:rPr>
          <w:rFonts w:eastAsiaTheme="minorEastAsia"/>
          <w:bCs/>
          <w:szCs w:val="20"/>
          <w:lang w:eastAsia="zh-CN"/>
        </w:rPr>
      </w:pPr>
      <w:r w:rsidRPr="00F2271A">
        <w:rPr>
          <w:rFonts w:eastAsia="楷体"/>
          <w:b/>
          <w:bCs/>
          <w:szCs w:val="20"/>
          <w:lang w:eastAsia="zh-CN"/>
        </w:rPr>
        <w:t xml:space="preserve">Proposal </w:t>
      </w:r>
      <w:r>
        <w:rPr>
          <w:rFonts w:eastAsia="楷体"/>
          <w:b/>
          <w:bCs/>
          <w:szCs w:val="20"/>
          <w:lang w:eastAsia="zh-CN"/>
        </w:rPr>
        <w:t>5</w:t>
      </w:r>
      <w:r w:rsidRPr="0053391A">
        <w:rPr>
          <w:rFonts w:eastAsia="楷体"/>
          <w:b/>
          <w:bCs/>
          <w:szCs w:val="20"/>
          <w:lang w:eastAsia="zh-CN"/>
        </w:rPr>
        <w:t>:</w:t>
      </w:r>
      <w:r>
        <w:rPr>
          <w:rFonts w:eastAsia="楷体"/>
          <w:b/>
          <w:bCs/>
          <w:szCs w:val="20"/>
          <w:lang w:eastAsia="zh-CN"/>
        </w:rPr>
        <w:t xml:space="preserve"> </w:t>
      </w:r>
      <w:r w:rsidR="00FC3497" w:rsidRPr="00FC3497">
        <w:rPr>
          <w:rFonts w:eastAsia="楷体"/>
          <w:b/>
          <w:bCs/>
          <w:szCs w:val="20"/>
          <w:lang w:eastAsia="zh-CN"/>
        </w:rPr>
        <w:t xml:space="preserve">Before introducing a new radio bearer, its necessity should first be determined; this necessity can be analyzed based on the transmission and processing requirements of different </w:t>
      </w:r>
      <w:r w:rsidR="00ED3B9B" w:rsidRPr="00FC3497">
        <w:rPr>
          <w:rFonts w:eastAsia="楷体"/>
          <w:b/>
          <w:bCs/>
          <w:szCs w:val="20"/>
          <w:lang w:eastAsia="zh-CN"/>
        </w:rPr>
        <w:t xml:space="preserve">types </w:t>
      </w:r>
      <w:r w:rsidR="00ED3B9B">
        <w:rPr>
          <w:rFonts w:eastAsia="楷体"/>
          <w:b/>
          <w:bCs/>
          <w:szCs w:val="20"/>
          <w:lang w:eastAsia="zh-CN"/>
        </w:rPr>
        <w:t xml:space="preserve">of </w:t>
      </w:r>
      <w:r w:rsidR="00FC3497" w:rsidRPr="00FC3497">
        <w:rPr>
          <w:rFonts w:eastAsia="楷体"/>
          <w:b/>
          <w:bCs/>
          <w:szCs w:val="20"/>
          <w:lang w:eastAsia="zh-CN"/>
        </w:rPr>
        <w:t>data.</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Conclusion</w:t>
      </w:r>
    </w:p>
    <w:p w14:paraId="1C79F009" w14:textId="2E8DA9B1"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381A70">
        <w:rPr>
          <w:rFonts w:eastAsia="楷体"/>
          <w:szCs w:val="20"/>
          <w:lang w:eastAsia="zh-CN"/>
        </w:rPr>
        <w:t>d</w:t>
      </w:r>
      <w:r w:rsidR="00381A70" w:rsidRPr="00381A70">
        <w:rPr>
          <w:rFonts w:eastAsia="楷体"/>
          <w:szCs w:val="20"/>
          <w:lang w:eastAsia="zh-CN"/>
        </w:rPr>
        <w:t xml:space="preserve">ata </w:t>
      </w:r>
      <w:r w:rsidR="00381A70">
        <w:rPr>
          <w:rFonts w:eastAsia="楷体"/>
          <w:szCs w:val="20"/>
          <w:lang w:eastAsia="zh-CN"/>
        </w:rPr>
        <w:t>t</w:t>
      </w:r>
      <w:r w:rsidR="00381A70" w:rsidRPr="00381A70">
        <w:rPr>
          <w:rFonts w:eastAsia="楷体"/>
          <w:szCs w:val="20"/>
          <w:lang w:eastAsia="zh-CN"/>
        </w:rPr>
        <w:t>ransfer</w:t>
      </w:r>
      <w:r w:rsidR="00F31CDA" w:rsidRPr="00A325F4">
        <w:rPr>
          <w:rFonts w:eastAsia="楷体"/>
          <w:szCs w:val="20"/>
          <w:lang w:eastAsia="zh-CN"/>
        </w:rPr>
        <w:t xml:space="preserv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11236459" w14:textId="77777777" w:rsidR="00DF609F" w:rsidRDefault="00DF609F" w:rsidP="00DF609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Pr="007B3034">
        <w:rPr>
          <w:rFonts w:eastAsia="楷体"/>
          <w:b/>
          <w:bCs/>
          <w:szCs w:val="20"/>
          <w:lang w:eastAsia="zh-CN"/>
        </w:rPr>
        <w:t>The existing 5G data transfer solutions are fragmented and weak in scalability. At the same time, current data transfer methods based on the control plane and user plane cannot meet the data transfer requirements of future 6G.</w:t>
      </w:r>
    </w:p>
    <w:p w14:paraId="35CCAEFB" w14:textId="77777777" w:rsidR="00A9392B" w:rsidRPr="00B50F04" w:rsidRDefault="00A9392B" w:rsidP="00A9392B">
      <w:pPr>
        <w:spacing w:after="120"/>
        <w:jc w:val="both"/>
        <w:rPr>
          <w:rFonts w:eastAsia="楷体"/>
          <w:b/>
          <w:bCs/>
          <w:szCs w:val="20"/>
          <w:lang w:eastAsia="zh-CN"/>
        </w:rPr>
      </w:pPr>
      <w:r w:rsidRPr="00F2271A">
        <w:rPr>
          <w:rFonts w:eastAsia="楷体"/>
          <w:b/>
          <w:bCs/>
          <w:szCs w:val="20"/>
          <w:lang w:eastAsia="zh-CN"/>
        </w:rPr>
        <w:lastRenderedPageBreak/>
        <w:t xml:space="preserve">Proposal </w:t>
      </w:r>
      <w:r w:rsidRPr="0053391A">
        <w:rPr>
          <w:rFonts w:eastAsia="楷体"/>
          <w:b/>
          <w:bCs/>
          <w:szCs w:val="20"/>
          <w:lang w:eastAsia="zh-CN"/>
        </w:rPr>
        <w:t xml:space="preserve">1: </w:t>
      </w:r>
      <w:r w:rsidRPr="00FE1B2D">
        <w:rPr>
          <w:rFonts w:eastAsia="楷体"/>
          <w:b/>
          <w:bCs/>
          <w:szCs w:val="20"/>
          <w:lang w:eastAsia="zh-CN"/>
        </w:rPr>
        <w:t>6G should consider whether to introduce a data management function on the RAN side</w:t>
      </w:r>
      <w:r>
        <w:rPr>
          <w:rFonts w:eastAsia="楷体"/>
          <w:b/>
          <w:bCs/>
          <w:szCs w:val="20"/>
          <w:lang w:eastAsia="zh-CN"/>
        </w:rPr>
        <w:t xml:space="preserve">, how </w:t>
      </w:r>
      <w:r w:rsidRPr="00FE1B2D">
        <w:rPr>
          <w:rFonts w:eastAsia="楷体"/>
          <w:b/>
          <w:bCs/>
          <w:szCs w:val="20"/>
          <w:lang w:eastAsia="zh-CN"/>
        </w:rPr>
        <w:t>the relationship between the RAN data management function and the CN data management function</w:t>
      </w:r>
      <w:r>
        <w:rPr>
          <w:rFonts w:eastAsia="楷体"/>
          <w:b/>
          <w:bCs/>
          <w:szCs w:val="20"/>
          <w:lang w:eastAsia="zh-CN"/>
        </w:rPr>
        <w:t xml:space="preserve"> is</w:t>
      </w:r>
      <w:r w:rsidRPr="00FE1B2D">
        <w:rPr>
          <w:rFonts w:eastAsia="楷体"/>
          <w:b/>
          <w:bCs/>
          <w:szCs w:val="20"/>
          <w:lang w:eastAsia="zh-CN"/>
        </w:rPr>
        <w:t xml:space="preserve"> (e.g., whether they are parallel or hierarchical)</w:t>
      </w:r>
      <w:r>
        <w:rPr>
          <w:rFonts w:eastAsia="楷体"/>
          <w:b/>
          <w:bCs/>
          <w:szCs w:val="20"/>
          <w:lang w:eastAsia="zh-CN"/>
        </w:rPr>
        <w:t>,</w:t>
      </w:r>
      <w:r w:rsidRPr="00FE1B2D">
        <w:rPr>
          <w:rFonts w:eastAsia="楷体"/>
          <w:b/>
          <w:bCs/>
          <w:szCs w:val="20"/>
          <w:lang w:eastAsia="zh-CN"/>
        </w:rPr>
        <w:t xml:space="preserve"> and how to divide responsibilities and collaborate between them.</w:t>
      </w:r>
    </w:p>
    <w:p w14:paraId="1784C57A" w14:textId="77777777" w:rsidR="00DF609F" w:rsidRDefault="00DF609F" w:rsidP="00DF609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2</w:t>
      </w:r>
      <w:r w:rsidRPr="00D522C2">
        <w:rPr>
          <w:rFonts w:eastAsia="楷体"/>
          <w:b/>
          <w:bCs/>
          <w:szCs w:val="20"/>
          <w:lang w:eastAsia="zh-CN"/>
        </w:rPr>
        <w:t xml:space="preserve">: </w:t>
      </w:r>
      <w:r w:rsidRPr="000F7C2E">
        <w:rPr>
          <w:rFonts w:eastAsia="楷体"/>
          <w:b/>
          <w:bCs/>
          <w:szCs w:val="20"/>
          <w:lang w:eastAsia="zh-CN"/>
        </w:rPr>
        <w:t xml:space="preserve">Collected data may require user privacy protection </w:t>
      </w:r>
      <w:r w:rsidRPr="001A69B2">
        <w:rPr>
          <w:rFonts w:eastAsia="楷体"/>
          <w:b/>
          <w:bCs/>
          <w:szCs w:val="20"/>
          <w:lang w:eastAsia="zh-CN"/>
        </w:rPr>
        <w:t>before arriving at</w:t>
      </w:r>
      <w:r w:rsidRPr="000F7C2E">
        <w:rPr>
          <w:rFonts w:eastAsia="楷体"/>
          <w:b/>
          <w:bCs/>
          <w:szCs w:val="20"/>
          <w:lang w:eastAsia="zh-CN"/>
        </w:rPr>
        <w:t xml:space="preserve"> the final delivery node, and may also involve processing, storage, and other operations at nodes beyond the final delivery node.</w:t>
      </w:r>
    </w:p>
    <w:p w14:paraId="59FE8F95" w14:textId="77777777" w:rsidR="00DF609F" w:rsidRDefault="00DF609F" w:rsidP="00DF609F">
      <w:pPr>
        <w:spacing w:after="120"/>
        <w:jc w:val="both"/>
        <w:rPr>
          <w:rFonts w:eastAsiaTheme="minorEastAsia"/>
          <w:bCs/>
          <w:szCs w:val="20"/>
          <w:lang w:eastAsia="zh-CN"/>
        </w:rPr>
      </w:pPr>
      <w:r w:rsidRPr="00F2271A">
        <w:rPr>
          <w:rFonts w:eastAsia="楷体"/>
          <w:b/>
          <w:bCs/>
          <w:szCs w:val="20"/>
          <w:lang w:eastAsia="zh-CN"/>
        </w:rPr>
        <w:t xml:space="preserve">Proposal </w:t>
      </w:r>
      <w:r>
        <w:rPr>
          <w:rFonts w:eastAsia="楷体"/>
          <w:b/>
          <w:bCs/>
          <w:szCs w:val="20"/>
          <w:lang w:eastAsia="zh-CN"/>
        </w:rPr>
        <w:t>2</w:t>
      </w:r>
      <w:r w:rsidRPr="0053391A">
        <w:rPr>
          <w:rFonts w:eastAsia="楷体"/>
          <w:b/>
          <w:bCs/>
          <w:szCs w:val="20"/>
          <w:lang w:eastAsia="zh-CN"/>
        </w:rPr>
        <w:t>:</w:t>
      </w:r>
      <w:r>
        <w:rPr>
          <w:rFonts w:eastAsia="楷体"/>
          <w:b/>
          <w:bCs/>
          <w:szCs w:val="20"/>
          <w:lang w:eastAsia="zh-CN"/>
        </w:rPr>
        <w:t xml:space="preserve"> </w:t>
      </w:r>
      <w:r w:rsidRPr="0033048E">
        <w:rPr>
          <w:rFonts w:eastAsia="楷体"/>
          <w:b/>
          <w:bCs/>
          <w:szCs w:val="20"/>
          <w:lang w:eastAsia="zh-CN"/>
        </w:rPr>
        <w:t xml:space="preserve">6G needs to support allowing the user to indicate whether collected data can be made visible to the network, processed by the network, or stored by the network, </w:t>
      </w:r>
      <w:proofErr w:type="gramStart"/>
      <w:r w:rsidRPr="0033048E">
        <w:rPr>
          <w:rFonts w:eastAsia="楷体"/>
          <w:b/>
          <w:bCs/>
          <w:szCs w:val="20"/>
          <w:lang w:eastAsia="zh-CN"/>
        </w:rPr>
        <w:t>and also</w:t>
      </w:r>
      <w:proofErr w:type="gramEnd"/>
      <w:r w:rsidRPr="0033048E">
        <w:rPr>
          <w:rFonts w:eastAsia="楷体"/>
          <w:b/>
          <w:bCs/>
          <w:szCs w:val="20"/>
          <w:lang w:eastAsia="zh-CN"/>
        </w:rPr>
        <w:t xml:space="preserve"> support the user in specifying limiting conditions (e.g., usage scope and intended recipients) for stored data.</w:t>
      </w:r>
    </w:p>
    <w:p w14:paraId="42EE3D55" w14:textId="77777777" w:rsidR="007F543D" w:rsidRDefault="007F543D" w:rsidP="007F543D">
      <w:pPr>
        <w:spacing w:after="120"/>
        <w:rPr>
          <w:rFonts w:eastAsia="楷体"/>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3</w:t>
      </w:r>
      <w:r w:rsidRPr="00D522C2">
        <w:rPr>
          <w:rFonts w:eastAsia="楷体"/>
          <w:b/>
          <w:bCs/>
          <w:szCs w:val="20"/>
          <w:lang w:eastAsia="zh-CN"/>
        </w:rPr>
        <w:t>:</w:t>
      </w:r>
      <w:r>
        <w:rPr>
          <w:rFonts w:eastAsia="楷体"/>
          <w:b/>
          <w:bCs/>
          <w:szCs w:val="20"/>
          <w:lang w:eastAsia="zh-CN"/>
        </w:rPr>
        <w:t xml:space="preserve"> In 5G system, decoupled </w:t>
      </w:r>
      <w:r w:rsidRPr="007529BB">
        <w:rPr>
          <w:rFonts w:eastAsia="楷体"/>
          <w:b/>
          <w:bCs/>
          <w:szCs w:val="20"/>
          <w:lang w:eastAsia="zh-CN"/>
        </w:rPr>
        <w:t>data collection</w:t>
      </w:r>
      <w:r>
        <w:rPr>
          <w:rFonts w:eastAsia="楷体"/>
          <w:b/>
          <w:bCs/>
          <w:szCs w:val="20"/>
          <w:lang w:eastAsia="zh-CN"/>
        </w:rPr>
        <w:t xml:space="preserve"> </w:t>
      </w:r>
      <w:r>
        <w:rPr>
          <w:rFonts w:eastAsia="楷体" w:hint="eastAsia"/>
          <w:b/>
          <w:bCs/>
          <w:szCs w:val="20"/>
          <w:lang w:eastAsia="zh-CN"/>
        </w:rPr>
        <w:t>procedure</w:t>
      </w:r>
      <w:r>
        <w:rPr>
          <w:rFonts w:eastAsia="楷体"/>
          <w:b/>
          <w:bCs/>
          <w:szCs w:val="20"/>
          <w:lang w:eastAsia="zh-CN"/>
        </w:rPr>
        <w:t xml:space="preserve">s for </w:t>
      </w:r>
      <w:r w:rsidRPr="00496C9C">
        <w:rPr>
          <w:rFonts w:eastAsia="楷体"/>
          <w:b/>
          <w:bCs/>
          <w:szCs w:val="20"/>
          <w:lang w:eastAsia="zh-CN"/>
        </w:rPr>
        <w:t>different data consumers</w:t>
      </w:r>
      <w:r>
        <w:rPr>
          <w:rFonts w:eastAsia="楷体"/>
          <w:b/>
          <w:bCs/>
          <w:szCs w:val="20"/>
          <w:lang w:eastAsia="zh-CN"/>
        </w:rPr>
        <w:t xml:space="preserve"> may lead t</w:t>
      </w:r>
      <w:r w:rsidRPr="00131854">
        <w:rPr>
          <w:rFonts w:eastAsia="楷体"/>
          <w:b/>
          <w:bCs/>
          <w:szCs w:val="20"/>
          <w:lang w:eastAsia="zh-CN"/>
        </w:rPr>
        <w:t>o</w:t>
      </w:r>
      <w:r w:rsidRPr="00131854">
        <w:rPr>
          <w:b/>
          <w:bCs/>
        </w:rPr>
        <w:t xml:space="preserve"> additional </w:t>
      </w:r>
      <w:r w:rsidRPr="00131854">
        <w:rPr>
          <w:rFonts w:eastAsia="楷体"/>
          <w:b/>
          <w:bCs/>
          <w:szCs w:val="20"/>
          <w:lang w:eastAsia="zh-CN"/>
        </w:rPr>
        <w:t>c</w:t>
      </w:r>
      <w:r w:rsidRPr="000B4E6F">
        <w:rPr>
          <w:rFonts w:eastAsia="楷体"/>
          <w:b/>
          <w:bCs/>
          <w:szCs w:val="20"/>
          <w:lang w:eastAsia="zh-CN"/>
        </w:rPr>
        <w:t>omputing and transmission resources</w:t>
      </w:r>
      <w:r>
        <w:rPr>
          <w:rFonts w:eastAsia="楷体"/>
          <w:b/>
          <w:bCs/>
          <w:szCs w:val="20"/>
          <w:lang w:eastAsia="zh-CN"/>
        </w:rPr>
        <w:t xml:space="preserve"> consumption.</w:t>
      </w:r>
    </w:p>
    <w:p w14:paraId="781E8704" w14:textId="77777777" w:rsidR="00DF609F" w:rsidRDefault="00DF609F" w:rsidP="00DF609F">
      <w:pPr>
        <w:spacing w:after="120"/>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3</w:t>
      </w:r>
      <w:r w:rsidRPr="0053391A">
        <w:rPr>
          <w:rFonts w:eastAsia="楷体"/>
          <w:b/>
          <w:bCs/>
          <w:szCs w:val="20"/>
          <w:lang w:eastAsia="zh-CN"/>
        </w:rPr>
        <w:t>:</w:t>
      </w:r>
      <w:r>
        <w:rPr>
          <w:rFonts w:eastAsia="楷体"/>
          <w:b/>
          <w:bCs/>
          <w:szCs w:val="20"/>
          <w:lang w:eastAsia="zh-CN"/>
        </w:rPr>
        <w:t xml:space="preserve"> </w:t>
      </w:r>
      <w:r w:rsidRPr="00F25045">
        <w:rPr>
          <w:rFonts w:eastAsia="楷体"/>
          <w:b/>
          <w:bCs/>
          <w:szCs w:val="20"/>
          <w:lang w:eastAsia="zh-CN"/>
        </w:rPr>
        <w:t>In 6G, it is necessary to study how to improve data utilization, thereby reducing the overhead of computing resources and air interface resources. Considering that different data consumers may simultaneously require the same type of data or require the same type of data in different time periods, 6G also needs to study how to improve data utilization in both scenarios.</w:t>
      </w:r>
    </w:p>
    <w:p w14:paraId="029B5EF5" w14:textId="77777777" w:rsidR="00DF609F" w:rsidRDefault="00DF609F" w:rsidP="00DF609F">
      <w:pPr>
        <w:spacing w:after="120"/>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4</w:t>
      </w:r>
      <w:r w:rsidRPr="0053391A">
        <w:rPr>
          <w:rFonts w:eastAsia="楷体"/>
          <w:b/>
          <w:bCs/>
          <w:szCs w:val="20"/>
          <w:lang w:eastAsia="zh-CN"/>
        </w:rPr>
        <w:t>:</w:t>
      </w:r>
      <w:r>
        <w:rPr>
          <w:rFonts w:eastAsia="楷体"/>
          <w:b/>
          <w:bCs/>
          <w:szCs w:val="20"/>
          <w:lang w:eastAsia="zh-CN"/>
        </w:rPr>
        <w:t xml:space="preserve"> </w:t>
      </w:r>
      <w:r w:rsidRPr="0009287D">
        <w:rPr>
          <w:rFonts w:eastAsia="楷体"/>
          <w:b/>
          <w:bCs/>
          <w:szCs w:val="20"/>
          <w:lang w:eastAsia="zh-CN"/>
        </w:rPr>
        <w:t>In 6G, if a new data plane is introduced, it should be studied whether there is still a need to retain control-plane (e.g., RRC message transfer) or user-plane data transfer methods as supplements.</w:t>
      </w:r>
    </w:p>
    <w:p w14:paraId="3417B186" w14:textId="77777777" w:rsidR="00DF609F" w:rsidRPr="0078446E" w:rsidRDefault="00DF609F" w:rsidP="00DF609F">
      <w:pPr>
        <w:spacing w:after="120"/>
        <w:jc w:val="both"/>
        <w:rPr>
          <w:rFonts w:eastAsiaTheme="minorEastAsia"/>
          <w:bCs/>
          <w:szCs w:val="20"/>
          <w:lang w:eastAsia="zh-CN"/>
        </w:rPr>
      </w:pPr>
      <w:r w:rsidRPr="00F2271A">
        <w:rPr>
          <w:rFonts w:eastAsia="楷体"/>
          <w:b/>
          <w:bCs/>
          <w:szCs w:val="20"/>
          <w:lang w:eastAsia="zh-CN"/>
        </w:rPr>
        <w:t xml:space="preserve">Proposal </w:t>
      </w:r>
      <w:r>
        <w:rPr>
          <w:rFonts w:eastAsia="楷体"/>
          <w:b/>
          <w:bCs/>
          <w:szCs w:val="20"/>
          <w:lang w:eastAsia="zh-CN"/>
        </w:rPr>
        <w:t>5</w:t>
      </w:r>
      <w:r w:rsidRPr="0053391A">
        <w:rPr>
          <w:rFonts w:eastAsia="楷体"/>
          <w:b/>
          <w:bCs/>
          <w:szCs w:val="20"/>
          <w:lang w:eastAsia="zh-CN"/>
        </w:rPr>
        <w:t>:</w:t>
      </w:r>
      <w:r>
        <w:rPr>
          <w:rFonts w:eastAsia="楷体"/>
          <w:b/>
          <w:bCs/>
          <w:szCs w:val="20"/>
          <w:lang w:eastAsia="zh-CN"/>
        </w:rPr>
        <w:t xml:space="preserve"> </w:t>
      </w:r>
      <w:r w:rsidRPr="00FC3497">
        <w:rPr>
          <w:rFonts w:eastAsia="楷体"/>
          <w:b/>
          <w:bCs/>
          <w:szCs w:val="20"/>
          <w:lang w:eastAsia="zh-CN"/>
        </w:rPr>
        <w:t xml:space="preserve">Before introducing a new radio bearer, its necessity should first be determined; this necessity can be analyzed based on the transmission and processing requirements of different types </w:t>
      </w:r>
      <w:r>
        <w:rPr>
          <w:rFonts w:eastAsia="楷体"/>
          <w:b/>
          <w:bCs/>
          <w:szCs w:val="20"/>
          <w:lang w:eastAsia="zh-CN"/>
        </w:rPr>
        <w:t xml:space="preserve">of </w:t>
      </w:r>
      <w:r w:rsidRPr="00FC3497">
        <w:rPr>
          <w:rFonts w:eastAsia="楷体"/>
          <w:b/>
          <w:bCs/>
          <w:szCs w:val="20"/>
          <w:lang w:eastAsia="zh-CN"/>
        </w:rPr>
        <w:t>data.</w:t>
      </w:r>
    </w:p>
    <w:p w14:paraId="4512E26B" w14:textId="5774B834" w:rsidR="00210F76" w:rsidRDefault="00210F76" w:rsidP="00210F76">
      <w:pPr>
        <w:rPr>
          <w:rFonts w:eastAsia="楷体"/>
          <w:color w:val="000000"/>
        </w:rPr>
      </w:pPr>
    </w:p>
    <w:p w14:paraId="33CB820D" w14:textId="2148FA6D" w:rsidR="00210F76" w:rsidRDefault="00210F76" w:rsidP="00210F76">
      <w:pPr>
        <w:rPr>
          <w:rFonts w:eastAsia="楷体"/>
          <w:color w:val="000000"/>
        </w:rPr>
      </w:pPr>
    </w:p>
    <w:p w14:paraId="07BBE8F0" w14:textId="77777777" w:rsidR="00210F76" w:rsidRPr="00210F76" w:rsidRDefault="00210F76" w:rsidP="00210F76">
      <w:pPr>
        <w:rPr>
          <w:rFonts w:eastAsia="楷体"/>
          <w:color w:val="000000"/>
        </w:rPr>
      </w:pPr>
    </w:p>
    <w:sectPr w:rsidR="00210F76" w:rsidRPr="00210F76">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4D627" w14:textId="77777777" w:rsidR="001815AE" w:rsidRDefault="001815AE">
      <w:r>
        <w:separator/>
      </w:r>
    </w:p>
  </w:endnote>
  <w:endnote w:type="continuationSeparator" w:id="0">
    <w:p w14:paraId="66D07247" w14:textId="77777777" w:rsidR="001815AE" w:rsidRDefault="001815AE">
      <w:r>
        <w:continuationSeparator/>
      </w:r>
    </w:p>
  </w:endnote>
  <w:endnote w:type="continuationNotice" w:id="1">
    <w:p w14:paraId="1F61C8BD" w14:textId="77777777" w:rsidR="001815AE" w:rsidRDefault="00181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D1B45" w14:textId="77777777" w:rsidR="001815AE" w:rsidRDefault="001815AE">
      <w:r>
        <w:separator/>
      </w:r>
    </w:p>
  </w:footnote>
  <w:footnote w:type="continuationSeparator" w:id="0">
    <w:p w14:paraId="461DBD9C" w14:textId="77777777" w:rsidR="001815AE" w:rsidRDefault="001815AE">
      <w:r>
        <w:continuationSeparator/>
      </w:r>
    </w:p>
  </w:footnote>
  <w:footnote w:type="continuationNotice" w:id="1">
    <w:p w14:paraId="5BF333D5" w14:textId="77777777" w:rsidR="001815AE" w:rsidRDefault="001815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D96636E"/>
    <w:multiLevelType w:val="hybridMultilevel"/>
    <w:tmpl w:val="95E2A7E0"/>
    <w:lvl w:ilvl="0" w:tplc="47F60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1"/>
  </w:num>
  <w:num w:numId="3">
    <w:abstractNumId w:val="5"/>
  </w:num>
  <w:num w:numId="4">
    <w:abstractNumId w:val="7"/>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12"/>
  </w:num>
  <w:num w:numId="11">
    <w:abstractNumId w:val="1"/>
  </w:num>
  <w:num w:numId="12">
    <w:abstractNumId w:val="10"/>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2F40"/>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C6"/>
    <w:rsid w:val="00016B24"/>
    <w:rsid w:val="00016E6E"/>
    <w:rsid w:val="00016FE9"/>
    <w:rsid w:val="00017422"/>
    <w:rsid w:val="000174AD"/>
    <w:rsid w:val="0001760F"/>
    <w:rsid w:val="000178A2"/>
    <w:rsid w:val="00017958"/>
    <w:rsid w:val="00017B05"/>
    <w:rsid w:val="00017BA4"/>
    <w:rsid w:val="00017CC7"/>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B22"/>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82B"/>
    <w:rsid w:val="00036990"/>
    <w:rsid w:val="00036B24"/>
    <w:rsid w:val="00036CBB"/>
    <w:rsid w:val="00036E79"/>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999"/>
    <w:rsid w:val="00047B27"/>
    <w:rsid w:val="00047CA9"/>
    <w:rsid w:val="00047D75"/>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2D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E1"/>
    <w:rsid w:val="00072F9F"/>
    <w:rsid w:val="00072FA9"/>
    <w:rsid w:val="00072FB5"/>
    <w:rsid w:val="00073128"/>
    <w:rsid w:val="000731F9"/>
    <w:rsid w:val="0007320C"/>
    <w:rsid w:val="000735B6"/>
    <w:rsid w:val="00073615"/>
    <w:rsid w:val="000737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AFC"/>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60"/>
    <w:rsid w:val="000804E1"/>
    <w:rsid w:val="0008089B"/>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87D"/>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4E6F"/>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A0"/>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5EC"/>
    <w:rsid w:val="000D16D3"/>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E4E"/>
    <w:rsid w:val="000D50DC"/>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0"/>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57"/>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3CC"/>
    <w:rsid w:val="000F75EA"/>
    <w:rsid w:val="000F761D"/>
    <w:rsid w:val="000F7867"/>
    <w:rsid w:val="000F78CD"/>
    <w:rsid w:val="000F7AC2"/>
    <w:rsid w:val="000F7C2E"/>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4A"/>
    <w:rsid w:val="00104DA0"/>
    <w:rsid w:val="00105160"/>
    <w:rsid w:val="001053C1"/>
    <w:rsid w:val="00105570"/>
    <w:rsid w:val="001056CB"/>
    <w:rsid w:val="001057F2"/>
    <w:rsid w:val="00105812"/>
    <w:rsid w:val="00105890"/>
    <w:rsid w:val="00105CC7"/>
    <w:rsid w:val="00105DC0"/>
    <w:rsid w:val="0010606A"/>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ADB"/>
    <w:rsid w:val="00122AE7"/>
    <w:rsid w:val="00122B58"/>
    <w:rsid w:val="00122C69"/>
    <w:rsid w:val="00122E22"/>
    <w:rsid w:val="00122E76"/>
    <w:rsid w:val="001233A1"/>
    <w:rsid w:val="001236F7"/>
    <w:rsid w:val="001238B2"/>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DB3"/>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854"/>
    <w:rsid w:val="00131BA3"/>
    <w:rsid w:val="00131F1D"/>
    <w:rsid w:val="00131FC9"/>
    <w:rsid w:val="001322A7"/>
    <w:rsid w:val="001324D1"/>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EC8"/>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13"/>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5AE"/>
    <w:rsid w:val="001818F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B87"/>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8AD"/>
    <w:rsid w:val="001A4992"/>
    <w:rsid w:val="001A4C71"/>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073"/>
    <w:rsid w:val="001A61D9"/>
    <w:rsid w:val="001A63D1"/>
    <w:rsid w:val="001A69B2"/>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7DE"/>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BB9"/>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4F9"/>
    <w:rsid w:val="001D08A7"/>
    <w:rsid w:val="001D096F"/>
    <w:rsid w:val="001D0D56"/>
    <w:rsid w:val="001D0DD1"/>
    <w:rsid w:val="001D0EB0"/>
    <w:rsid w:val="001D109F"/>
    <w:rsid w:val="001D133A"/>
    <w:rsid w:val="001D13EE"/>
    <w:rsid w:val="001D155F"/>
    <w:rsid w:val="001D1705"/>
    <w:rsid w:val="001D1ACB"/>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96A"/>
    <w:rsid w:val="001D5B02"/>
    <w:rsid w:val="001D5C94"/>
    <w:rsid w:val="001D5CD0"/>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73D"/>
    <w:rsid w:val="001E085D"/>
    <w:rsid w:val="001E0A7C"/>
    <w:rsid w:val="001E0A8C"/>
    <w:rsid w:val="001E0C91"/>
    <w:rsid w:val="001E0C9A"/>
    <w:rsid w:val="001E0D57"/>
    <w:rsid w:val="001E0D80"/>
    <w:rsid w:val="001E0E6B"/>
    <w:rsid w:val="001E1051"/>
    <w:rsid w:val="001E12AE"/>
    <w:rsid w:val="001E1485"/>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C8E"/>
    <w:rsid w:val="001E709A"/>
    <w:rsid w:val="001E70AB"/>
    <w:rsid w:val="001E70FF"/>
    <w:rsid w:val="001E72B8"/>
    <w:rsid w:val="001E7303"/>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668"/>
    <w:rsid w:val="001F39E2"/>
    <w:rsid w:val="001F3ACA"/>
    <w:rsid w:val="001F3AD9"/>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49"/>
    <w:rsid w:val="001F7751"/>
    <w:rsid w:val="001F783A"/>
    <w:rsid w:val="001F7855"/>
    <w:rsid w:val="001F799D"/>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0F76"/>
    <w:rsid w:val="0021103D"/>
    <w:rsid w:val="002111BC"/>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6D2"/>
    <w:rsid w:val="002157BD"/>
    <w:rsid w:val="00215921"/>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5CC"/>
    <w:rsid w:val="00224837"/>
    <w:rsid w:val="00224880"/>
    <w:rsid w:val="00224BE9"/>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4D"/>
    <w:rsid w:val="00230C86"/>
    <w:rsid w:val="00230EF1"/>
    <w:rsid w:val="00231131"/>
    <w:rsid w:val="0023113C"/>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68"/>
    <w:rsid w:val="00241EA1"/>
    <w:rsid w:val="002420B5"/>
    <w:rsid w:val="00242176"/>
    <w:rsid w:val="002421B4"/>
    <w:rsid w:val="002421E6"/>
    <w:rsid w:val="002421E7"/>
    <w:rsid w:val="002423E8"/>
    <w:rsid w:val="00242435"/>
    <w:rsid w:val="00242776"/>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29"/>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33"/>
    <w:rsid w:val="00251CD1"/>
    <w:rsid w:val="00251EA9"/>
    <w:rsid w:val="00252034"/>
    <w:rsid w:val="002521C5"/>
    <w:rsid w:val="002521CD"/>
    <w:rsid w:val="002521D9"/>
    <w:rsid w:val="002522BE"/>
    <w:rsid w:val="0025230A"/>
    <w:rsid w:val="00252353"/>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C73"/>
    <w:rsid w:val="00266E6B"/>
    <w:rsid w:val="00267191"/>
    <w:rsid w:val="0026740D"/>
    <w:rsid w:val="002674D0"/>
    <w:rsid w:val="00267592"/>
    <w:rsid w:val="00267730"/>
    <w:rsid w:val="0026797D"/>
    <w:rsid w:val="00267A2C"/>
    <w:rsid w:val="00267A5E"/>
    <w:rsid w:val="00267C77"/>
    <w:rsid w:val="00267CCF"/>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1DC"/>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C4A"/>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97FEC"/>
    <w:rsid w:val="002A0123"/>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C7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49"/>
    <w:rsid w:val="002C4476"/>
    <w:rsid w:val="002C46B4"/>
    <w:rsid w:val="002C4702"/>
    <w:rsid w:val="002C5357"/>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649"/>
    <w:rsid w:val="002C774A"/>
    <w:rsid w:val="002C7758"/>
    <w:rsid w:val="002C78AC"/>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9BF"/>
    <w:rsid w:val="002D2CED"/>
    <w:rsid w:val="002D2D27"/>
    <w:rsid w:val="002D2D60"/>
    <w:rsid w:val="002D2F94"/>
    <w:rsid w:val="002D31B1"/>
    <w:rsid w:val="002D3360"/>
    <w:rsid w:val="002D33AC"/>
    <w:rsid w:val="002D34D3"/>
    <w:rsid w:val="002D3B5C"/>
    <w:rsid w:val="002D3CA4"/>
    <w:rsid w:val="002D3E1F"/>
    <w:rsid w:val="002D3ED1"/>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6A8"/>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5F9"/>
    <w:rsid w:val="002F189F"/>
    <w:rsid w:val="002F18CF"/>
    <w:rsid w:val="002F19A0"/>
    <w:rsid w:val="002F1B03"/>
    <w:rsid w:val="002F1C32"/>
    <w:rsid w:val="002F1DC3"/>
    <w:rsid w:val="002F1E59"/>
    <w:rsid w:val="002F1E5F"/>
    <w:rsid w:val="002F214C"/>
    <w:rsid w:val="002F22CC"/>
    <w:rsid w:val="002F26EE"/>
    <w:rsid w:val="002F2757"/>
    <w:rsid w:val="002F28F9"/>
    <w:rsid w:val="002F2905"/>
    <w:rsid w:val="002F2AE5"/>
    <w:rsid w:val="002F3158"/>
    <w:rsid w:val="002F3159"/>
    <w:rsid w:val="002F3228"/>
    <w:rsid w:val="002F32A2"/>
    <w:rsid w:val="002F3436"/>
    <w:rsid w:val="002F3B72"/>
    <w:rsid w:val="002F3B73"/>
    <w:rsid w:val="002F3CA0"/>
    <w:rsid w:val="002F3F91"/>
    <w:rsid w:val="002F405E"/>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12A"/>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B28"/>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48E"/>
    <w:rsid w:val="0033077D"/>
    <w:rsid w:val="003307FA"/>
    <w:rsid w:val="00330919"/>
    <w:rsid w:val="0033092B"/>
    <w:rsid w:val="00330D10"/>
    <w:rsid w:val="00330F36"/>
    <w:rsid w:val="00331107"/>
    <w:rsid w:val="003315D6"/>
    <w:rsid w:val="003316B7"/>
    <w:rsid w:val="003316FC"/>
    <w:rsid w:val="00331715"/>
    <w:rsid w:val="0033181C"/>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EDE"/>
    <w:rsid w:val="0033419C"/>
    <w:rsid w:val="0033436E"/>
    <w:rsid w:val="00334580"/>
    <w:rsid w:val="003347C2"/>
    <w:rsid w:val="00334995"/>
    <w:rsid w:val="00334BE9"/>
    <w:rsid w:val="00334D37"/>
    <w:rsid w:val="00334F4C"/>
    <w:rsid w:val="00334F90"/>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28"/>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E8A"/>
    <w:rsid w:val="00354FD2"/>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37"/>
    <w:rsid w:val="003711CA"/>
    <w:rsid w:val="003712B7"/>
    <w:rsid w:val="00371832"/>
    <w:rsid w:val="00371939"/>
    <w:rsid w:val="0037197F"/>
    <w:rsid w:val="00371B26"/>
    <w:rsid w:val="003720F6"/>
    <w:rsid w:val="0037217C"/>
    <w:rsid w:val="00372478"/>
    <w:rsid w:val="00372514"/>
    <w:rsid w:val="003727D1"/>
    <w:rsid w:val="003727E5"/>
    <w:rsid w:val="00372925"/>
    <w:rsid w:val="00372A65"/>
    <w:rsid w:val="00372BF3"/>
    <w:rsid w:val="00372E99"/>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A70"/>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CFD"/>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316"/>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87"/>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B5"/>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0C9"/>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81E"/>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47"/>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6F"/>
    <w:rsid w:val="003F0C85"/>
    <w:rsid w:val="003F0CCF"/>
    <w:rsid w:val="003F0ED9"/>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3E6C"/>
    <w:rsid w:val="004048B4"/>
    <w:rsid w:val="0040499C"/>
    <w:rsid w:val="00404D38"/>
    <w:rsid w:val="00404D63"/>
    <w:rsid w:val="00404DDC"/>
    <w:rsid w:val="004052E4"/>
    <w:rsid w:val="004054D3"/>
    <w:rsid w:val="004054F8"/>
    <w:rsid w:val="0040565C"/>
    <w:rsid w:val="0040594C"/>
    <w:rsid w:val="00405B26"/>
    <w:rsid w:val="00405C3F"/>
    <w:rsid w:val="00405DF8"/>
    <w:rsid w:val="00405E18"/>
    <w:rsid w:val="00405E3B"/>
    <w:rsid w:val="00406369"/>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A6"/>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FAF"/>
    <w:rsid w:val="00416FCA"/>
    <w:rsid w:val="00417962"/>
    <w:rsid w:val="00417A2C"/>
    <w:rsid w:val="00417B65"/>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E7C"/>
    <w:rsid w:val="00421F83"/>
    <w:rsid w:val="00422096"/>
    <w:rsid w:val="004222B0"/>
    <w:rsid w:val="004223DF"/>
    <w:rsid w:val="0042266D"/>
    <w:rsid w:val="004228C3"/>
    <w:rsid w:val="00422949"/>
    <w:rsid w:val="004229B7"/>
    <w:rsid w:val="00422A68"/>
    <w:rsid w:val="00422BCA"/>
    <w:rsid w:val="00422C3D"/>
    <w:rsid w:val="00422C3F"/>
    <w:rsid w:val="00422E99"/>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708"/>
    <w:rsid w:val="004317A1"/>
    <w:rsid w:val="00431CAB"/>
    <w:rsid w:val="00431D36"/>
    <w:rsid w:val="00431EB3"/>
    <w:rsid w:val="004320CE"/>
    <w:rsid w:val="00432139"/>
    <w:rsid w:val="00432394"/>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9A"/>
    <w:rsid w:val="004541ED"/>
    <w:rsid w:val="00454241"/>
    <w:rsid w:val="0045474F"/>
    <w:rsid w:val="004547B0"/>
    <w:rsid w:val="0045482D"/>
    <w:rsid w:val="00454937"/>
    <w:rsid w:val="00454949"/>
    <w:rsid w:val="00454A6C"/>
    <w:rsid w:val="00454AAD"/>
    <w:rsid w:val="00454AF9"/>
    <w:rsid w:val="0045521F"/>
    <w:rsid w:val="0045526C"/>
    <w:rsid w:val="00455341"/>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68"/>
    <w:rsid w:val="0046180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82"/>
    <w:rsid w:val="00463AF1"/>
    <w:rsid w:val="00464176"/>
    <w:rsid w:val="00464607"/>
    <w:rsid w:val="00464614"/>
    <w:rsid w:val="004646C3"/>
    <w:rsid w:val="004646D4"/>
    <w:rsid w:val="00464749"/>
    <w:rsid w:val="00464ACE"/>
    <w:rsid w:val="00464BB1"/>
    <w:rsid w:val="00464C0A"/>
    <w:rsid w:val="00464C7A"/>
    <w:rsid w:val="00464D9C"/>
    <w:rsid w:val="0046531D"/>
    <w:rsid w:val="004653F9"/>
    <w:rsid w:val="004654A9"/>
    <w:rsid w:val="004654EA"/>
    <w:rsid w:val="00465AAD"/>
    <w:rsid w:val="00465DAC"/>
    <w:rsid w:val="00465E8A"/>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AAB"/>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69F"/>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6C9C"/>
    <w:rsid w:val="004970D2"/>
    <w:rsid w:val="0049741A"/>
    <w:rsid w:val="0049744D"/>
    <w:rsid w:val="0049759D"/>
    <w:rsid w:val="004975A8"/>
    <w:rsid w:val="0049776D"/>
    <w:rsid w:val="004977BF"/>
    <w:rsid w:val="00497D27"/>
    <w:rsid w:val="00497DA2"/>
    <w:rsid w:val="00497DF3"/>
    <w:rsid w:val="00497E15"/>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9D7"/>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3B9"/>
    <w:rsid w:val="004B3469"/>
    <w:rsid w:val="004B35E1"/>
    <w:rsid w:val="004B37ED"/>
    <w:rsid w:val="004B3D98"/>
    <w:rsid w:val="004B3FEB"/>
    <w:rsid w:val="004B4069"/>
    <w:rsid w:val="004B4075"/>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10"/>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22A"/>
    <w:rsid w:val="004E4302"/>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44E"/>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D1B"/>
    <w:rsid w:val="00505D2C"/>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42"/>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893"/>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60D"/>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484"/>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DBF"/>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67D"/>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F1A"/>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16"/>
    <w:rsid w:val="00567DEA"/>
    <w:rsid w:val="0057035F"/>
    <w:rsid w:val="0057049D"/>
    <w:rsid w:val="005704F4"/>
    <w:rsid w:val="005705A6"/>
    <w:rsid w:val="005705E8"/>
    <w:rsid w:val="00570780"/>
    <w:rsid w:val="00570C1B"/>
    <w:rsid w:val="00570EDD"/>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775"/>
    <w:rsid w:val="005838A9"/>
    <w:rsid w:val="005838BE"/>
    <w:rsid w:val="00583B6D"/>
    <w:rsid w:val="00583C5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93D"/>
    <w:rsid w:val="00591CC0"/>
    <w:rsid w:val="00591CEF"/>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749"/>
    <w:rsid w:val="005A4762"/>
    <w:rsid w:val="005A478D"/>
    <w:rsid w:val="005A4980"/>
    <w:rsid w:val="005A4B23"/>
    <w:rsid w:val="005A524B"/>
    <w:rsid w:val="005A584B"/>
    <w:rsid w:val="005A5926"/>
    <w:rsid w:val="005A5A2C"/>
    <w:rsid w:val="005A5BBE"/>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527"/>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33"/>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34A"/>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E7B"/>
    <w:rsid w:val="005E3E9D"/>
    <w:rsid w:val="005E4132"/>
    <w:rsid w:val="005E44AE"/>
    <w:rsid w:val="005E46DD"/>
    <w:rsid w:val="005E46F5"/>
    <w:rsid w:val="005E489D"/>
    <w:rsid w:val="005E48C5"/>
    <w:rsid w:val="005E4947"/>
    <w:rsid w:val="005E4BA8"/>
    <w:rsid w:val="005E4BD8"/>
    <w:rsid w:val="005E4C8F"/>
    <w:rsid w:val="005E4CD8"/>
    <w:rsid w:val="005E4CEC"/>
    <w:rsid w:val="005E4E69"/>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713"/>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2B7"/>
    <w:rsid w:val="006153D0"/>
    <w:rsid w:val="00615653"/>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C56"/>
    <w:rsid w:val="00617D09"/>
    <w:rsid w:val="00620152"/>
    <w:rsid w:val="006201F3"/>
    <w:rsid w:val="00620200"/>
    <w:rsid w:val="006203DA"/>
    <w:rsid w:val="006206AC"/>
    <w:rsid w:val="00620763"/>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AA"/>
    <w:rsid w:val="006668C2"/>
    <w:rsid w:val="00666946"/>
    <w:rsid w:val="006669F2"/>
    <w:rsid w:val="00666AE8"/>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11BB"/>
    <w:rsid w:val="0068134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50E"/>
    <w:rsid w:val="00690ADC"/>
    <w:rsid w:val="00690C4D"/>
    <w:rsid w:val="00690CD4"/>
    <w:rsid w:val="0069117F"/>
    <w:rsid w:val="00691267"/>
    <w:rsid w:val="00691629"/>
    <w:rsid w:val="006919BC"/>
    <w:rsid w:val="006920E6"/>
    <w:rsid w:val="0069212A"/>
    <w:rsid w:val="006922BB"/>
    <w:rsid w:val="00692515"/>
    <w:rsid w:val="0069260B"/>
    <w:rsid w:val="006926B1"/>
    <w:rsid w:val="00692871"/>
    <w:rsid w:val="00692877"/>
    <w:rsid w:val="00692884"/>
    <w:rsid w:val="00692905"/>
    <w:rsid w:val="00692A5A"/>
    <w:rsid w:val="00692B83"/>
    <w:rsid w:val="00692BAD"/>
    <w:rsid w:val="00692C06"/>
    <w:rsid w:val="00692EB7"/>
    <w:rsid w:val="006931C6"/>
    <w:rsid w:val="006932E3"/>
    <w:rsid w:val="006937F8"/>
    <w:rsid w:val="00693920"/>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6B7"/>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B9A"/>
    <w:rsid w:val="00697E00"/>
    <w:rsid w:val="00697E9B"/>
    <w:rsid w:val="00697F21"/>
    <w:rsid w:val="00697F2D"/>
    <w:rsid w:val="006A00B7"/>
    <w:rsid w:val="006A049C"/>
    <w:rsid w:val="006A04A1"/>
    <w:rsid w:val="006A04DE"/>
    <w:rsid w:val="006A0511"/>
    <w:rsid w:val="006A0558"/>
    <w:rsid w:val="006A0845"/>
    <w:rsid w:val="006A08C3"/>
    <w:rsid w:val="006A0D2A"/>
    <w:rsid w:val="006A1116"/>
    <w:rsid w:val="006A14E0"/>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3D58"/>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5F"/>
    <w:rsid w:val="006D5F68"/>
    <w:rsid w:val="006D6172"/>
    <w:rsid w:val="006D629E"/>
    <w:rsid w:val="006D64F4"/>
    <w:rsid w:val="006D6782"/>
    <w:rsid w:val="006D6956"/>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396"/>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B32"/>
    <w:rsid w:val="00712DFC"/>
    <w:rsid w:val="00712F60"/>
    <w:rsid w:val="00713A3B"/>
    <w:rsid w:val="00713B4E"/>
    <w:rsid w:val="00713B8A"/>
    <w:rsid w:val="00713D36"/>
    <w:rsid w:val="00713E3B"/>
    <w:rsid w:val="00713F25"/>
    <w:rsid w:val="007140D3"/>
    <w:rsid w:val="00714493"/>
    <w:rsid w:val="00714513"/>
    <w:rsid w:val="00714686"/>
    <w:rsid w:val="00714691"/>
    <w:rsid w:val="00714758"/>
    <w:rsid w:val="0071495E"/>
    <w:rsid w:val="00714B3E"/>
    <w:rsid w:val="00714E2E"/>
    <w:rsid w:val="00714F76"/>
    <w:rsid w:val="007151E8"/>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4F"/>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3C8A"/>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20"/>
    <w:rsid w:val="007373AB"/>
    <w:rsid w:val="007373F0"/>
    <w:rsid w:val="00737425"/>
    <w:rsid w:val="007374DD"/>
    <w:rsid w:val="00737511"/>
    <w:rsid w:val="0073762D"/>
    <w:rsid w:val="007379BC"/>
    <w:rsid w:val="00737CB1"/>
    <w:rsid w:val="00737CCE"/>
    <w:rsid w:val="00737DC7"/>
    <w:rsid w:val="007402DE"/>
    <w:rsid w:val="00740380"/>
    <w:rsid w:val="007407AF"/>
    <w:rsid w:val="00740974"/>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398"/>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BB"/>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5FF"/>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0E37"/>
    <w:rsid w:val="0076119E"/>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CC"/>
    <w:rsid w:val="00763B3F"/>
    <w:rsid w:val="00763BF3"/>
    <w:rsid w:val="00763FC4"/>
    <w:rsid w:val="007641AC"/>
    <w:rsid w:val="00764203"/>
    <w:rsid w:val="00764285"/>
    <w:rsid w:val="007645BB"/>
    <w:rsid w:val="007645E1"/>
    <w:rsid w:val="007645E7"/>
    <w:rsid w:val="007646A3"/>
    <w:rsid w:val="00764789"/>
    <w:rsid w:val="00764831"/>
    <w:rsid w:val="00764B61"/>
    <w:rsid w:val="00764B89"/>
    <w:rsid w:val="00764DAE"/>
    <w:rsid w:val="00764EBD"/>
    <w:rsid w:val="00764FE1"/>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5D8"/>
    <w:rsid w:val="00770766"/>
    <w:rsid w:val="0077080B"/>
    <w:rsid w:val="00770998"/>
    <w:rsid w:val="007709A4"/>
    <w:rsid w:val="00770A12"/>
    <w:rsid w:val="00770A93"/>
    <w:rsid w:val="00770B1A"/>
    <w:rsid w:val="00770B34"/>
    <w:rsid w:val="00770C0F"/>
    <w:rsid w:val="00770CB2"/>
    <w:rsid w:val="00770CEA"/>
    <w:rsid w:val="00770D95"/>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081"/>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694"/>
    <w:rsid w:val="00780733"/>
    <w:rsid w:val="007807D0"/>
    <w:rsid w:val="007809E2"/>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40F4"/>
    <w:rsid w:val="00784328"/>
    <w:rsid w:val="00784463"/>
    <w:rsid w:val="0078446E"/>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0E"/>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DC8"/>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9E4"/>
    <w:rsid w:val="007A0DDC"/>
    <w:rsid w:val="007A0ED8"/>
    <w:rsid w:val="007A12A9"/>
    <w:rsid w:val="007A12AD"/>
    <w:rsid w:val="007A12FE"/>
    <w:rsid w:val="007A1547"/>
    <w:rsid w:val="007A1596"/>
    <w:rsid w:val="007A164E"/>
    <w:rsid w:val="007A1889"/>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D1"/>
    <w:rsid w:val="007A62E1"/>
    <w:rsid w:val="007A6302"/>
    <w:rsid w:val="007A6663"/>
    <w:rsid w:val="007A6901"/>
    <w:rsid w:val="007A697E"/>
    <w:rsid w:val="007A6C7A"/>
    <w:rsid w:val="007A6CE1"/>
    <w:rsid w:val="007A6F63"/>
    <w:rsid w:val="007A70F5"/>
    <w:rsid w:val="007A7246"/>
    <w:rsid w:val="007A742E"/>
    <w:rsid w:val="007A79A2"/>
    <w:rsid w:val="007A7ACF"/>
    <w:rsid w:val="007A7B7A"/>
    <w:rsid w:val="007A7EFF"/>
    <w:rsid w:val="007A7F49"/>
    <w:rsid w:val="007A7FEA"/>
    <w:rsid w:val="007B01B8"/>
    <w:rsid w:val="007B0222"/>
    <w:rsid w:val="007B0BFE"/>
    <w:rsid w:val="007B0FD0"/>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94D"/>
    <w:rsid w:val="007B2A15"/>
    <w:rsid w:val="007B2B89"/>
    <w:rsid w:val="007B2BF0"/>
    <w:rsid w:val="007B2EF0"/>
    <w:rsid w:val="007B2FE8"/>
    <w:rsid w:val="007B3034"/>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54F"/>
    <w:rsid w:val="007C0700"/>
    <w:rsid w:val="007C0A9F"/>
    <w:rsid w:val="007C0B17"/>
    <w:rsid w:val="007C0ECD"/>
    <w:rsid w:val="007C0F56"/>
    <w:rsid w:val="007C13FC"/>
    <w:rsid w:val="007C1618"/>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429"/>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B22"/>
    <w:rsid w:val="007E0EEC"/>
    <w:rsid w:val="007E1349"/>
    <w:rsid w:val="007E16C8"/>
    <w:rsid w:val="007E17C8"/>
    <w:rsid w:val="007E18E8"/>
    <w:rsid w:val="007E19C0"/>
    <w:rsid w:val="007E1A5B"/>
    <w:rsid w:val="007E2175"/>
    <w:rsid w:val="007E21FF"/>
    <w:rsid w:val="007E22BF"/>
    <w:rsid w:val="007E246A"/>
    <w:rsid w:val="007E24C9"/>
    <w:rsid w:val="007E24F9"/>
    <w:rsid w:val="007E2670"/>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3E"/>
    <w:rsid w:val="007E5CF0"/>
    <w:rsid w:val="007E5E41"/>
    <w:rsid w:val="007E5ED4"/>
    <w:rsid w:val="007E6104"/>
    <w:rsid w:val="007E6236"/>
    <w:rsid w:val="007E65A0"/>
    <w:rsid w:val="007E65FC"/>
    <w:rsid w:val="007E69CB"/>
    <w:rsid w:val="007E6AD4"/>
    <w:rsid w:val="007E6B2E"/>
    <w:rsid w:val="007E6F43"/>
    <w:rsid w:val="007E70F7"/>
    <w:rsid w:val="007E7180"/>
    <w:rsid w:val="007E71C4"/>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137"/>
    <w:rsid w:val="007F543D"/>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9F7"/>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044"/>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1F25"/>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4FC"/>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9F4"/>
    <w:rsid w:val="00870B43"/>
    <w:rsid w:val="00870B5F"/>
    <w:rsid w:val="00870BAE"/>
    <w:rsid w:val="008710CC"/>
    <w:rsid w:val="00871127"/>
    <w:rsid w:val="008714BE"/>
    <w:rsid w:val="0087167F"/>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5B"/>
    <w:rsid w:val="00891475"/>
    <w:rsid w:val="00891487"/>
    <w:rsid w:val="00891635"/>
    <w:rsid w:val="0089176D"/>
    <w:rsid w:val="008918F7"/>
    <w:rsid w:val="00891924"/>
    <w:rsid w:val="008919FB"/>
    <w:rsid w:val="00891B06"/>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AA8"/>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7091"/>
    <w:rsid w:val="008A71F5"/>
    <w:rsid w:val="008A797F"/>
    <w:rsid w:val="008A7DBB"/>
    <w:rsid w:val="008A7F7D"/>
    <w:rsid w:val="008B00B2"/>
    <w:rsid w:val="008B0329"/>
    <w:rsid w:val="008B035D"/>
    <w:rsid w:val="008B03C9"/>
    <w:rsid w:val="008B048C"/>
    <w:rsid w:val="008B0950"/>
    <w:rsid w:val="008B09E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50"/>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23"/>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B86"/>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0DB"/>
    <w:rsid w:val="008F64EB"/>
    <w:rsid w:val="008F6674"/>
    <w:rsid w:val="008F67C6"/>
    <w:rsid w:val="008F694A"/>
    <w:rsid w:val="008F6A00"/>
    <w:rsid w:val="008F6C5E"/>
    <w:rsid w:val="008F6C8B"/>
    <w:rsid w:val="008F6D6F"/>
    <w:rsid w:val="008F6E5D"/>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6F8"/>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3D14"/>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49"/>
    <w:rsid w:val="009205F0"/>
    <w:rsid w:val="009206E0"/>
    <w:rsid w:val="009208E4"/>
    <w:rsid w:val="00920B55"/>
    <w:rsid w:val="00920B8C"/>
    <w:rsid w:val="00920BC2"/>
    <w:rsid w:val="00920BF2"/>
    <w:rsid w:val="00920C3F"/>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A56"/>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AAC"/>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950"/>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403"/>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04A"/>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66D"/>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1C"/>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8CF"/>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5EB5"/>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4BA"/>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121"/>
    <w:rsid w:val="009D7466"/>
    <w:rsid w:val="009D75B8"/>
    <w:rsid w:val="009D7895"/>
    <w:rsid w:val="009D7C19"/>
    <w:rsid w:val="009D7C5A"/>
    <w:rsid w:val="009E0161"/>
    <w:rsid w:val="009E0345"/>
    <w:rsid w:val="009E03C0"/>
    <w:rsid w:val="009E03D4"/>
    <w:rsid w:val="009E04B1"/>
    <w:rsid w:val="009E05BD"/>
    <w:rsid w:val="009E06BD"/>
    <w:rsid w:val="009E09F8"/>
    <w:rsid w:val="009E0D11"/>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9B4"/>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945"/>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2FDA"/>
    <w:rsid w:val="009F340C"/>
    <w:rsid w:val="009F35EC"/>
    <w:rsid w:val="009F36C9"/>
    <w:rsid w:val="009F3700"/>
    <w:rsid w:val="009F38D6"/>
    <w:rsid w:val="009F3A20"/>
    <w:rsid w:val="009F3A26"/>
    <w:rsid w:val="009F3B83"/>
    <w:rsid w:val="009F3C01"/>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4F89"/>
    <w:rsid w:val="009F5896"/>
    <w:rsid w:val="009F5A9E"/>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6D02"/>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4FBD"/>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59"/>
    <w:rsid w:val="00A22977"/>
    <w:rsid w:val="00A229A6"/>
    <w:rsid w:val="00A22A64"/>
    <w:rsid w:val="00A22B8D"/>
    <w:rsid w:val="00A22B9D"/>
    <w:rsid w:val="00A22D57"/>
    <w:rsid w:val="00A22D92"/>
    <w:rsid w:val="00A231A8"/>
    <w:rsid w:val="00A23221"/>
    <w:rsid w:val="00A23286"/>
    <w:rsid w:val="00A2359B"/>
    <w:rsid w:val="00A2372B"/>
    <w:rsid w:val="00A2389A"/>
    <w:rsid w:val="00A23BAD"/>
    <w:rsid w:val="00A23D48"/>
    <w:rsid w:val="00A23D56"/>
    <w:rsid w:val="00A23E9E"/>
    <w:rsid w:val="00A2400F"/>
    <w:rsid w:val="00A2405C"/>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378A0"/>
    <w:rsid w:val="00A4022A"/>
    <w:rsid w:val="00A404B9"/>
    <w:rsid w:val="00A4058D"/>
    <w:rsid w:val="00A4067E"/>
    <w:rsid w:val="00A406D8"/>
    <w:rsid w:val="00A40822"/>
    <w:rsid w:val="00A40C09"/>
    <w:rsid w:val="00A40C4F"/>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5E0"/>
    <w:rsid w:val="00A42608"/>
    <w:rsid w:val="00A42648"/>
    <w:rsid w:val="00A429A9"/>
    <w:rsid w:val="00A42FEB"/>
    <w:rsid w:val="00A43212"/>
    <w:rsid w:val="00A432EA"/>
    <w:rsid w:val="00A43480"/>
    <w:rsid w:val="00A43558"/>
    <w:rsid w:val="00A436C6"/>
    <w:rsid w:val="00A437CB"/>
    <w:rsid w:val="00A439AE"/>
    <w:rsid w:val="00A43AED"/>
    <w:rsid w:val="00A43B26"/>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96F"/>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8BF"/>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D4D"/>
    <w:rsid w:val="00A55E00"/>
    <w:rsid w:val="00A55EBB"/>
    <w:rsid w:val="00A56162"/>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532"/>
    <w:rsid w:val="00A63698"/>
    <w:rsid w:val="00A6373B"/>
    <w:rsid w:val="00A63A16"/>
    <w:rsid w:val="00A63A7A"/>
    <w:rsid w:val="00A63BB5"/>
    <w:rsid w:val="00A63E70"/>
    <w:rsid w:val="00A6418F"/>
    <w:rsid w:val="00A643B1"/>
    <w:rsid w:val="00A644F3"/>
    <w:rsid w:val="00A6495F"/>
    <w:rsid w:val="00A64976"/>
    <w:rsid w:val="00A64A69"/>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B4"/>
    <w:rsid w:val="00A661D2"/>
    <w:rsid w:val="00A661FF"/>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DC1"/>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DAE"/>
    <w:rsid w:val="00A75E31"/>
    <w:rsid w:val="00A7619E"/>
    <w:rsid w:val="00A761C3"/>
    <w:rsid w:val="00A7628E"/>
    <w:rsid w:val="00A762D0"/>
    <w:rsid w:val="00A76396"/>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8C7"/>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87D"/>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80"/>
    <w:rsid w:val="00A92BB4"/>
    <w:rsid w:val="00A92D46"/>
    <w:rsid w:val="00A92E8A"/>
    <w:rsid w:val="00A92E9D"/>
    <w:rsid w:val="00A93220"/>
    <w:rsid w:val="00A93446"/>
    <w:rsid w:val="00A93744"/>
    <w:rsid w:val="00A93905"/>
    <w:rsid w:val="00A9392B"/>
    <w:rsid w:val="00A93AB9"/>
    <w:rsid w:val="00A94212"/>
    <w:rsid w:val="00A94234"/>
    <w:rsid w:val="00A94608"/>
    <w:rsid w:val="00A94683"/>
    <w:rsid w:val="00A94743"/>
    <w:rsid w:val="00A949B8"/>
    <w:rsid w:val="00A94A2D"/>
    <w:rsid w:val="00A94A8D"/>
    <w:rsid w:val="00A94C10"/>
    <w:rsid w:val="00A94F4F"/>
    <w:rsid w:val="00A95113"/>
    <w:rsid w:val="00A9533D"/>
    <w:rsid w:val="00A9533F"/>
    <w:rsid w:val="00A954D7"/>
    <w:rsid w:val="00A95B94"/>
    <w:rsid w:val="00A95D2A"/>
    <w:rsid w:val="00A95EE5"/>
    <w:rsid w:val="00A9666C"/>
    <w:rsid w:val="00A96694"/>
    <w:rsid w:val="00A96E2C"/>
    <w:rsid w:val="00A97039"/>
    <w:rsid w:val="00A9766D"/>
    <w:rsid w:val="00A9770A"/>
    <w:rsid w:val="00A97759"/>
    <w:rsid w:val="00A977B1"/>
    <w:rsid w:val="00A978A9"/>
    <w:rsid w:val="00A9790C"/>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605"/>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33C"/>
    <w:rsid w:val="00AA54B6"/>
    <w:rsid w:val="00AA5528"/>
    <w:rsid w:val="00AA56A7"/>
    <w:rsid w:val="00AA591A"/>
    <w:rsid w:val="00AA5A59"/>
    <w:rsid w:val="00AA6072"/>
    <w:rsid w:val="00AA6364"/>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DFE"/>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914"/>
    <w:rsid w:val="00AD5A35"/>
    <w:rsid w:val="00AD5BD1"/>
    <w:rsid w:val="00AD5F38"/>
    <w:rsid w:val="00AD6031"/>
    <w:rsid w:val="00AD6195"/>
    <w:rsid w:val="00AD6305"/>
    <w:rsid w:val="00AD64E6"/>
    <w:rsid w:val="00AD68DA"/>
    <w:rsid w:val="00AD69B3"/>
    <w:rsid w:val="00AD6AF0"/>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AA0"/>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781"/>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BC7"/>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FC9"/>
    <w:rsid w:val="00B101E5"/>
    <w:rsid w:val="00B102D2"/>
    <w:rsid w:val="00B104B7"/>
    <w:rsid w:val="00B10563"/>
    <w:rsid w:val="00B106D8"/>
    <w:rsid w:val="00B1083F"/>
    <w:rsid w:val="00B10A69"/>
    <w:rsid w:val="00B10D30"/>
    <w:rsid w:val="00B10E7F"/>
    <w:rsid w:val="00B111B4"/>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CD"/>
    <w:rsid w:val="00B22748"/>
    <w:rsid w:val="00B22E11"/>
    <w:rsid w:val="00B22E7E"/>
    <w:rsid w:val="00B22EE5"/>
    <w:rsid w:val="00B22FB0"/>
    <w:rsid w:val="00B2301C"/>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AD1"/>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9B1"/>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04"/>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5C2"/>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0A"/>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D73"/>
    <w:rsid w:val="00B73EED"/>
    <w:rsid w:val="00B74274"/>
    <w:rsid w:val="00B7431F"/>
    <w:rsid w:val="00B74520"/>
    <w:rsid w:val="00B745F9"/>
    <w:rsid w:val="00B74644"/>
    <w:rsid w:val="00B74962"/>
    <w:rsid w:val="00B74AA9"/>
    <w:rsid w:val="00B74B73"/>
    <w:rsid w:val="00B74CDE"/>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C9A"/>
    <w:rsid w:val="00B93D04"/>
    <w:rsid w:val="00B94238"/>
    <w:rsid w:val="00B942C8"/>
    <w:rsid w:val="00B942DA"/>
    <w:rsid w:val="00B946CA"/>
    <w:rsid w:val="00B94825"/>
    <w:rsid w:val="00B94A8A"/>
    <w:rsid w:val="00B94F3A"/>
    <w:rsid w:val="00B9511E"/>
    <w:rsid w:val="00B9538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248"/>
    <w:rsid w:val="00B97317"/>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CC7"/>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28"/>
    <w:rsid w:val="00BA5C68"/>
    <w:rsid w:val="00BA5CD6"/>
    <w:rsid w:val="00BA5CED"/>
    <w:rsid w:val="00BA5D2E"/>
    <w:rsid w:val="00BA5D40"/>
    <w:rsid w:val="00BA5DFD"/>
    <w:rsid w:val="00BA5E38"/>
    <w:rsid w:val="00BA6363"/>
    <w:rsid w:val="00BA6404"/>
    <w:rsid w:val="00BA66E8"/>
    <w:rsid w:val="00BA683D"/>
    <w:rsid w:val="00BA684B"/>
    <w:rsid w:val="00BA68CF"/>
    <w:rsid w:val="00BA6A6A"/>
    <w:rsid w:val="00BA6D7E"/>
    <w:rsid w:val="00BA7191"/>
    <w:rsid w:val="00BA7204"/>
    <w:rsid w:val="00BA74E8"/>
    <w:rsid w:val="00BA7749"/>
    <w:rsid w:val="00BA77AD"/>
    <w:rsid w:val="00BA7996"/>
    <w:rsid w:val="00BA7B0E"/>
    <w:rsid w:val="00BA7B93"/>
    <w:rsid w:val="00BA7B97"/>
    <w:rsid w:val="00BA7DC6"/>
    <w:rsid w:val="00BA7FC8"/>
    <w:rsid w:val="00BB0269"/>
    <w:rsid w:val="00BB0525"/>
    <w:rsid w:val="00BB0538"/>
    <w:rsid w:val="00BB0836"/>
    <w:rsid w:val="00BB0872"/>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DF"/>
    <w:rsid w:val="00BB74C2"/>
    <w:rsid w:val="00BB7501"/>
    <w:rsid w:val="00BB755B"/>
    <w:rsid w:val="00BB7566"/>
    <w:rsid w:val="00BB75B5"/>
    <w:rsid w:val="00BB7657"/>
    <w:rsid w:val="00BB7683"/>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52F"/>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919"/>
    <w:rsid w:val="00BC7BF1"/>
    <w:rsid w:val="00BC7C4C"/>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15B"/>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D06"/>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3C8"/>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BEC"/>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8F1"/>
    <w:rsid w:val="00BF6CEA"/>
    <w:rsid w:val="00BF6D37"/>
    <w:rsid w:val="00BF6D51"/>
    <w:rsid w:val="00BF6EE8"/>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50C9"/>
    <w:rsid w:val="00C050F1"/>
    <w:rsid w:val="00C059D1"/>
    <w:rsid w:val="00C05ADB"/>
    <w:rsid w:val="00C05BC0"/>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D2"/>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17F3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8F3"/>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2D1F"/>
    <w:rsid w:val="00C33131"/>
    <w:rsid w:val="00C332D9"/>
    <w:rsid w:val="00C3340F"/>
    <w:rsid w:val="00C3370B"/>
    <w:rsid w:val="00C3379D"/>
    <w:rsid w:val="00C3384E"/>
    <w:rsid w:val="00C33953"/>
    <w:rsid w:val="00C339FC"/>
    <w:rsid w:val="00C33EDD"/>
    <w:rsid w:val="00C33F80"/>
    <w:rsid w:val="00C33FF7"/>
    <w:rsid w:val="00C34212"/>
    <w:rsid w:val="00C347B4"/>
    <w:rsid w:val="00C347CB"/>
    <w:rsid w:val="00C34895"/>
    <w:rsid w:val="00C34E7E"/>
    <w:rsid w:val="00C34EDA"/>
    <w:rsid w:val="00C34F3D"/>
    <w:rsid w:val="00C350FE"/>
    <w:rsid w:val="00C351A8"/>
    <w:rsid w:val="00C3522F"/>
    <w:rsid w:val="00C3530A"/>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A9E"/>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EB3"/>
    <w:rsid w:val="00C46F81"/>
    <w:rsid w:val="00C46FCE"/>
    <w:rsid w:val="00C47012"/>
    <w:rsid w:val="00C470CF"/>
    <w:rsid w:val="00C47167"/>
    <w:rsid w:val="00C471E4"/>
    <w:rsid w:val="00C472BE"/>
    <w:rsid w:val="00C473A2"/>
    <w:rsid w:val="00C476B3"/>
    <w:rsid w:val="00C47A45"/>
    <w:rsid w:val="00C47A76"/>
    <w:rsid w:val="00C47B13"/>
    <w:rsid w:val="00C47BE4"/>
    <w:rsid w:val="00C503C3"/>
    <w:rsid w:val="00C503F7"/>
    <w:rsid w:val="00C505DA"/>
    <w:rsid w:val="00C50618"/>
    <w:rsid w:val="00C50730"/>
    <w:rsid w:val="00C509A9"/>
    <w:rsid w:val="00C50B71"/>
    <w:rsid w:val="00C50BAF"/>
    <w:rsid w:val="00C51184"/>
    <w:rsid w:val="00C511F8"/>
    <w:rsid w:val="00C512AA"/>
    <w:rsid w:val="00C512FF"/>
    <w:rsid w:val="00C515D9"/>
    <w:rsid w:val="00C518D2"/>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EF8"/>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5FC"/>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7D"/>
    <w:rsid w:val="00C75FC0"/>
    <w:rsid w:val="00C76064"/>
    <w:rsid w:val="00C76957"/>
    <w:rsid w:val="00C76A3B"/>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4FB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56C"/>
    <w:rsid w:val="00CA4883"/>
    <w:rsid w:val="00CA4A63"/>
    <w:rsid w:val="00CA4B0B"/>
    <w:rsid w:val="00CA4B3F"/>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4AF"/>
    <w:rsid w:val="00CB2602"/>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42"/>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1F"/>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A49"/>
    <w:rsid w:val="00CE1B2E"/>
    <w:rsid w:val="00CE1B94"/>
    <w:rsid w:val="00CE1BA7"/>
    <w:rsid w:val="00CE1BD1"/>
    <w:rsid w:val="00CE1FD5"/>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C70"/>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4CB"/>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355"/>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D2A"/>
    <w:rsid w:val="00D40E4B"/>
    <w:rsid w:val="00D40E8C"/>
    <w:rsid w:val="00D41006"/>
    <w:rsid w:val="00D41048"/>
    <w:rsid w:val="00D410EF"/>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20"/>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7B"/>
    <w:rsid w:val="00D641B7"/>
    <w:rsid w:val="00D64544"/>
    <w:rsid w:val="00D64853"/>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0A"/>
    <w:rsid w:val="00D707DD"/>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9F2"/>
    <w:rsid w:val="00D80CB3"/>
    <w:rsid w:val="00D80DA0"/>
    <w:rsid w:val="00D8117E"/>
    <w:rsid w:val="00D81519"/>
    <w:rsid w:val="00D815A7"/>
    <w:rsid w:val="00D81708"/>
    <w:rsid w:val="00D81757"/>
    <w:rsid w:val="00D81AD2"/>
    <w:rsid w:val="00D81B9C"/>
    <w:rsid w:val="00D81CB7"/>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0A2"/>
    <w:rsid w:val="00D87318"/>
    <w:rsid w:val="00D8734A"/>
    <w:rsid w:val="00D873DF"/>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9DB"/>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9BA"/>
    <w:rsid w:val="00DA5D9B"/>
    <w:rsid w:val="00DA5E37"/>
    <w:rsid w:val="00DA5EB7"/>
    <w:rsid w:val="00DA6085"/>
    <w:rsid w:val="00DA6189"/>
    <w:rsid w:val="00DA625F"/>
    <w:rsid w:val="00DA6822"/>
    <w:rsid w:val="00DA6840"/>
    <w:rsid w:val="00DA685A"/>
    <w:rsid w:val="00DA6878"/>
    <w:rsid w:val="00DA69B0"/>
    <w:rsid w:val="00DA6A82"/>
    <w:rsid w:val="00DA6C17"/>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093"/>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716E"/>
    <w:rsid w:val="00DB75D1"/>
    <w:rsid w:val="00DB7960"/>
    <w:rsid w:val="00DB7B49"/>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DD9"/>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2E"/>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ED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A47"/>
    <w:rsid w:val="00DF0A55"/>
    <w:rsid w:val="00DF0C6A"/>
    <w:rsid w:val="00DF0D04"/>
    <w:rsid w:val="00DF0E8E"/>
    <w:rsid w:val="00DF0EA6"/>
    <w:rsid w:val="00DF0F93"/>
    <w:rsid w:val="00DF11E3"/>
    <w:rsid w:val="00DF1327"/>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E33"/>
    <w:rsid w:val="00DF5F6A"/>
    <w:rsid w:val="00DF5FD3"/>
    <w:rsid w:val="00DF609F"/>
    <w:rsid w:val="00DF6157"/>
    <w:rsid w:val="00DF628C"/>
    <w:rsid w:val="00DF62C9"/>
    <w:rsid w:val="00DF6405"/>
    <w:rsid w:val="00DF647E"/>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2C"/>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4E4"/>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4F9A"/>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279"/>
    <w:rsid w:val="00E225E7"/>
    <w:rsid w:val="00E22645"/>
    <w:rsid w:val="00E228B3"/>
    <w:rsid w:val="00E22A75"/>
    <w:rsid w:val="00E22B61"/>
    <w:rsid w:val="00E22D05"/>
    <w:rsid w:val="00E22D4E"/>
    <w:rsid w:val="00E22D99"/>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7A6"/>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31"/>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BFD"/>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4FB"/>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B1E"/>
    <w:rsid w:val="00E45C17"/>
    <w:rsid w:val="00E45CCF"/>
    <w:rsid w:val="00E45CDA"/>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63"/>
    <w:rsid w:val="00E47AE4"/>
    <w:rsid w:val="00E47AEE"/>
    <w:rsid w:val="00E47B20"/>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C8F"/>
    <w:rsid w:val="00E51E17"/>
    <w:rsid w:val="00E530E9"/>
    <w:rsid w:val="00E5324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BC4"/>
    <w:rsid w:val="00E55D8A"/>
    <w:rsid w:val="00E55D8B"/>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2D"/>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DD"/>
    <w:rsid w:val="00E66323"/>
    <w:rsid w:val="00E6646A"/>
    <w:rsid w:val="00E665BB"/>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7F"/>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57C"/>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3E5"/>
    <w:rsid w:val="00E9781D"/>
    <w:rsid w:val="00E97D08"/>
    <w:rsid w:val="00EA091A"/>
    <w:rsid w:val="00EA0AE6"/>
    <w:rsid w:val="00EA0B99"/>
    <w:rsid w:val="00EA0BD7"/>
    <w:rsid w:val="00EA0CBF"/>
    <w:rsid w:val="00EA1356"/>
    <w:rsid w:val="00EA1371"/>
    <w:rsid w:val="00EA1381"/>
    <w:rsid w:val="00EA153A"/>
    <w:rsid w:val="00EA15FD"/>
    <w:rsid w:val="00EA1CB2"/>
    <w:rsid w:val="00EA2291"/>
    <w:rsid w:val="00EA23BA"/>
    <w:rsid w:val="00EA23F4"/>
    <w:rsid w:val="00EA2504"/>
    <w:rsid w:val="00EA268C"/>
    <w:rsid w:val="00EA2695"/>
    <w:rsid w:val="00EA2942"/>
    <w:rsid w:val="00EA2B09"/>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F6"/>
    <w:rsid w:val="00EA7DD7"/>
    <w:rsid w:val="00EA7F0F"/>
    <w:rsid w:val="00EA7F90"/>
    <w:rsid w:val="00EA7FFC"/>
    <w:rsid w:val="00EB004D"/>
    <w:rsid w:val="00EB0279"/>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71"/>
    <w:rsid w:val="00EB6EDA"/>
    <w:rsid w:val="00EB6F09"/>
    <w:rsid w:val="00EB6F44"/>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45B"/>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3FA"/>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1A"/>
    <w:rsid w:val="00ED39C7"/>
    <w:rsid w:val="00ED3B9B"/>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972"/>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986"/>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35C"/>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5C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4C6"/>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4B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C1C"/>
    <w:rsid w:val="00F20F66"/>
    <w:rsid w:val="00F2102D"/>
    <w:rsid w:val="00F2166D"/>
    <w:rsid w:val="00F21703"/>
    <w:rsid w:val="00F21940"/>
    <w:rsid w:val="00F219D6"/>
    <w:rsid w:val="00F21A1E"/>
    <w:rsid w:val="00F21A9E"/>
    <w:rsid w:val="00F21C72"/>
    <w:rsid w:val="00F21CB8"/>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8F6"/>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04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922"/>
    <w:rsid w:val="00F35A90"/>
    <w:rsid w:val="00F3600C"/>
    <w:rsid w:val="00F36187"/>
    <w:rsid w:val="00F362F6"/>
    <w:rsid w:val="00F3645F"/>
    <w:rsid w:val="00F364AE"/>
    <w:rsid w:val="00F365C2"/>
    <w:rsid w:val="00F366C7"/>
    <w:rsid w:val="00F367AF"/>
    <w:rsid w:val="00F367CA"/>
    <w:rsid w:val="00F36814"/>
    <w:rsid w:val="00F3698C"/>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2C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6C"/>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34"/>
    <w:rsid w:val="00F62DE2"/>
    <w:rsid w:val="00F62F2F"/>
    <w:rsid w:val="00F62FCA"/>
    <w:rsid w:val="00F63047"/>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60D"/>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9D"/>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6D"/>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81"/>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607"/>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0EA4"/>
    <w:rsid w:val="00F90F12"/>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1FC9"/>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D74"/>
    <w:rsid w:val="00F95FCC"/>
    <w:rsid w:val="00F96042"/>
    <w:rsid w:val="00F96438"/>
    <w:rsid w:val="00F9648A"/>
    <w:rsid w:val="00F9676D"/>
    <w:rsid w:val="00F96816"/>
    <w:rsid w:val="00F96A5C"/>
    <w:rsid w:val="00F96D06"/>
    <w:rsid w:val="00F96FFC"/>
    <w:rsid w:val="00F970CE"/>
    <w:rsid w:val="00F97404"/>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5B0"/>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497"/>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CAF"/>
    <w:rsid w:val="00FC7F21"/>
    <w:rsid w:val="00FD0107"/>
    <w:rsid w:val="00FD01D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CC9"/>
    <w:rsid w:val="00FE0D5A"/>
    <w:rsid w:val="00FE0FCC"/>
    <w:rsid w:val="00FE122D"/>
    <w:rsid w:val="00FE1243"/>
    <w:rsid w:val="00FE131C"/>
    <w:rsid w:val="00FE161E"/>
    <w:rsid w:val="00FE1742"/>
    <w:rsid w:val="00FE1784"/>
    <w:rsid w:val="00FE17D6"/>
    <w:rsid w:val="00FE1861"/>
    <w:rsid w:val="00FE18D3"/>
    <w:rsid w:val="00FE1A02"/>
    <w:rsid w:val="00FE1AF4"/>
    <w:rsid w:val="00FE1B2D"/>
    <w:rsid w:val="00FE1D9C"/>
    <w:rsid w:val="00FE2080"/>
    <w:rsid w:val="00FE211B"/>
    <w:rsid w:val="00FE2566"/>
    <w:rsid w:val="00FE2A80"/>
    <w:rsid w:val="00FE2A89"/>
    <w:rsid w:val="00FE2D6C"/>
    <w:rsid w:val="00FE32DB"/>
    <w:rsid w:val="00FE35F0"/>
    <w:rsid w:val="00FE3673"/>
    <w:rsid w:val="00FE3693"/>
    <w:rsid w:val="00FE3726"/>
    <w:rsid w:val="00FE3A4E"/>
    <w:rsid w:val="00FE3C6D"/>
    <w:rsid w:val="00FE3D94"/>
    <w:rsid w:val="00FE3DA5"/>
    <w:rsid w:val="00FE3E79"/>
    <w:rsid w:val="00FE41D0"/>
    <w:rsid w:val="00FE42BC"/>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CC6"/>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rsid w:val="00FB55B0"/>
    <w:pPr>
      <w:numPr>
        <w:numId w:val="11"/>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1503</TotalTime>
  <Pages>4</Pages>
  <Words>1718</Words>
  <Characters>9799</Characters>
  <Application>Microsoft Office Word</Application>
  <DocSecurity>0</DocSecurity>
  <Lines>81</Lines>
  <Paragraphs>22</Paragraphs>
  <ScaleCrop>false</ScaleCrop>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1043</cp:revision>
  <cp:lastPrinted>2011-08-03T09:36:00Z</cp:lastPrinted>
  <dcterms:created xsi:type="dcterms:W3CDTF">2025-02-07T08:35:00Z</dcterms:created>
  <dcterms:modified xsi:type="dcterms:W3CDTF">2025-11-07T08:51:00Z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